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C852" w14:textId="63500534" w:rsidR="00CA285A" w:rsidRPr="008F70E2" w:rsidRDefault="00CA285A" w:rsidP="00CA285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"/>
        </w:rPr>
      </w:pPr>
      <w:r w:rsidRPr="00471136">
        <w:rPr>
          <w:rFonts w:ascii="Times New Roman" w:eastAsia="Times New Roman" w:hAnsi="Times New Roman" w:cs="Times New Roman"/>
          <w:b/>
          <w:bCs/>
          <w:color w:val="0055BB"/>
          <w:sz w:val="28"/>
          <w:szCs w:val="28"/>
          <w:u w:val="single"/>
          <w:lang w:val="en"/>
        </w:rPr>
        <w:t>A new take on ethics and independence</w:t>
      </w:r>
    </w:p>
    <w:p w14:paraId="0C45A09F" w14:textId="77777777" w:rsidR="00CA285A" w:rsidRPr="008F70E2" w:rsidRDefault="00CA285A" w:rsidP="00CA285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</w:pPr>
      <w:r w:rsidRPr="00471136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 xml:space="preserve">; </w:t>
      </w:r>
      <w:r w:rsidRPr="008F70E2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>Allen, Catherine</w:t>
      </w:r>
      <w:r w:rsidRPr="00471136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 xml:space="preserve">; </w:t>
      </w:r>
    </w:p>
    <w:p w14:paraId="662FBB64" w14:textId="77777777" w:rsidR="00CA285A" w:rsidRPr="008F70E2" w:rsidRDefault="00CA285A" w:rsidP="00CA285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</w:pPr>
      <w:r w:rsidRPr="00471136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 xml:space="preserve">; </w:t>
      </w:r>
      <w:r w:rsidRPr="008F70E2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>Journal of Accountancy, Dec 2018, Vol.226(6), pp.44-47,50-51</w:t>
      </w:r>
      <w:r w:rsidRPr="00471136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 xml:space="preserve">; </w:t>
      </w:r>
    </w:p>
    <w:p w14:paraId="5034DE0B" w14:textId="77777777" w:rsidR="00CA285A" w:rsidRDefault="00CA285A" w:rsidP="00CA285A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</w:pPr>
      <w:r w:rsidRPr="00471136"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>ETHICS A refreshed international code emphasizes 3 key objectives for professional accountants. The long-awaited International Code of Ethics for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  <w:t>. . .</w:t>
      </w:r>
    </w:p>
    <w:p w14:paraId="1737295C" w14:textId="77777777" w:rsidR="00CA285A" w:rsidRDefault="00CA285A" w:rsidP="00CA285A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en"/>
        </w:rPr>
      </w:pPr>
    </w:p>
    <w:p w14:paraId="3A3A6E56" w14:textId="4DCF92B6" w:rsidR="00CA285A" w:rsidRPr="00FB0016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FB001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IPMA Code of Ethics and Professional Conduct</w:t>
      </w:r>
    </w:p>
    <w:p w14:paraId="6EA7B0C2" w14:textId="77777777" w:rsidR="00CA285A" w:rsidRPr="00FB0016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</w:t>
      </w:r>
      <w:proofErr w:type="spellStart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Ingason</w:t>
      </w:r>
      <w:proofErr w:type="spellEnd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, </w:t>
      </w:r>
      <w:proofErr w:type="spellStart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Ht</w:t>
      </w:r>
      <w:proofErr w:type="spellEnd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</w:t>
      </w:r>
    </w:p>
    <w:p w14:paraId="3234E250" w14:textId="77777777" w:rsidR="00CA285A" w:rsidRPr="00FB0016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International Journal </w:t>
      </w:r>
      <w:proofErr w:type="gramStart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Of</w:t>
      </w:r>
      <w:proofErr w:type="gramEnd"/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Project Management, 2015 Oct, Vol.33(7), pp.1635-1635; </w:t>
      </w:r>
    </w:p>
    <w:p w14:paraId="31DAD6D4" w14:textId="77777777" w:rsidR="00CA285A" w:rsidRPr="00FB0016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B001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Peer Reviewed</w:t>
      </w:r>
    </w:p>
    <w:p w14:paraId="33704C99" w14:textId="77777777" w:rsidR="00CA285A" w:rsidRDefault="00CA285A" w:rsidP="00CA285A">
      <w:pPr>
        <w:rPr>
          <w:rFonts w:ascii="Times New Roman" w:hAnsi="Times New Roman" w:cs="Times New Roman"/>
          <w:sz w:val="28"/>
          <w:szCs w:val="28"/>
        </w:rPr>
      </w:pPr>
    </w:p>
    <w:p w14:paraId="76374B4B" w14:textId="77777777" w:rsidR="00CA285A" w:rsidRPr="00C858B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Book/eBook</w:t>
      </w:r>
    </w:p>
    <w:p w14:paraId="4250618D" w14:textId="35166BAA" w:rsidR="00CA285A" w:rsidRPr="00C858BA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C858B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; Nanotechnology &amp; </w:t>
      </w:r>
      <w:proofErr w:type="gramStart"/>
      <w:r w:rsidRPr="00C858B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society :</w:t>
      </w:r>
      <w:proofErr w:type="gramEnd"/>
      <w:r w:rsidRPr="00C858B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 current and emerging ethical issues / Fritz </w:t>
      </w:r>
      <w:proofErr w:type="spellStart"/>
      <w:r w:rsidRPr="00C858B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Allhoff</w:t>
      </w:r>
      <w:proofErr w:type="spellEnd"/>
      <w:r w:rsidRPr="00C858B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, Patrick Lin, editors.</w:t>
      </w:r>
    </w:p>
    <w:p w14:paraId="20BB27E1" w14:textId="77777777" w:rsidR="00CA285A" w:rsidRPr="00C858B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</w:t>
      </w:r>
      <w:proofErr w:type="spellStart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Allhoff</w:t>
      </w:r>
      <w:proofErr w:type="spellEnd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, Fritz.; Lin, Patrick.</w:t>
      </w:r>
      <w:proofErr w:type="gramStart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</w:t>
      </w:r>
    </w:p>
    <w:p w14:paraId="46F5AB6B" w14:textId="77777777" w:rsidR="00CA285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New York</w:t>
      </w:r>
      <w:proofErr w:type="gramStart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? :</w:t>
      </w:r>
      <w:proofErr w:type="gramEnd"/>
      <w:r w:rsidRPr="00C858B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Springer; ; ©2009</w:t>
      </w:r>
    </w:p>
    <w:p w14:paraId="59BE090D" w14:textId="77777777" w:rsidR="00D72E2F" w:rsidRPr="00C858BA" w:rsidRDefault="00D72E2F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</w:p>
    <w:p w14:paraId="6A6E281D" w14:textId="3776DAB7" w:rsidR="00CA285A" w:rsidRPr="00EF110E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EF110E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BUS </w:t>
      </w:r>
      <w:proofErr w:type="gramStart"/>
      <w:r w:rsidRPr="00EF110E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504 :</w:t>
      </w:r>
      <w:proofErr w:type="gramEnd"/>
      <w:r w:rsidRPr="00EF110E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 Technology Management Ethics and Policies / Maria Randazzo-Davis, Ph. D., Farmingdale State College.</w:t>
      </w:r>
    </w:p>
    <w:p w14:paraId="1F05CC0F" w14:textId="77777777" w:rsidR="00CA285A" w:rsidRPr="00EF110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Randazzo-Davis, Maria, compiler.</w:t>
      </w:r>
      <w:proofErr w:type="gramStart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Randazzo-Davis, Maria, compiler.; Velasquez, Manuel G., author, Business Ethics : Concepts and Cases.; </w:t>
      </w:r>
      <w:proofErr w:type="spellStart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Fleddermann</w:t>
      </w:r>
      <w:proofErr w:type="spellEnd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, Charles B., author, Engineering Ethics.; ; </w:t>
      </w:r>
    </w:p>
    <w:p w14:paraId="3C722807" w14:textId="77777777" w:rsidR="00CA285A" w:rsidRPr="00EF110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Boston, </w:t>
      </w:r>
      <w:proofErr w:type="gramStart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MA :</w:t>
      </w:r>
      <w:proofErr w:type="gramEnd"/>
      <w:r w:rsidRPr="00EF110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Pearson Learning Solutions; ; 2018</w:t>
      </w:r>
    </w:p>
    <w:p w14:paraId="02766073" w14:textId="77777777" w:rsidR="00CA285A" w:rsidRDefault="00CA285A" w:rsidP="00CA285A">
      <w:pPr>
        <w:rPr>
          <w:rFonts w:ascii="Times New Roman" w:hAnsi="Times New Roman" w:cs="Times New Roman"/>
          <w:sz w:val="28"/>
          <w:szCs w:val="28"/>
        </w:rPr>
      </w:pPr>
    </w:p>
    <w:p w14:paraId="125ECF55" w14:textId="61737537" w:rsidR="00CA285A" w:rsidRPr="002C57C6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2C57C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Ethics, trust, and the </w:t>
      </w:r>
      <w:proofErr w:type="gramStart"/>
      <w:r w:rsidRPr="002C57C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professions :</w:t>
      </w:r>
      <w:proofErr w:type="gramEnd"/>
      <w:r w:rsidRPr="002C57C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 philosophical and cultural aspects / edited by Edmund D. Pellegrino, Robert M. Veatch, John P. </w:t>
      </w:r>
      <w:proofErr w:type="spellStart"/>
      <w:r w:rsidRPr="002C57C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Langan</w:t>
      </w:r>
      <w:proofErr w:type="spellEnd"/>
      <w:r w:rsidRPr="002C57C6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 with the editorial assistance of Virginia Ashby Sharpe.</w:t>
      </w:r>
    </w:p>
    <w:p w14:paraId="5A44A228" w14:textId="77777777" w:rsidR="00CA285A" w:rsidRPr="002C57C6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Pellegrino, Edmund D., 1920-2013.; Veatch, Robert M.; </w:t>
      </w:r>
      <w:proofErr w:type="spellStart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Langan</w:t>
      </w:r>
      <w:proofErr w:type="spellEnd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, John, 1940-</w:t>
      </w:r>
      <w:proofErr w:type="gramStart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</w:t>
      </w:r>
    </w:p>
    <w:p w14:paraId="160DC4CE" w14:textId="77777777" w:rsidR="00CA285A" w:rsidRPr="002C57C6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Washington, </w:t>
      </w:r>
      <w:proofErr w:type="gramStart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D.C. :</w:t>
      </w:r>
      <w:proofErr w:type="gramEnd"/>
      <w:r w:rsidRPr="002C57C6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Georgetown University Press; ; ©1991</w:t>
      </w:r>
    </w:p>
    <w:p w14:paraId="2943D85F" w14:textId="77777777" w:rsidR="00CA285A" w:rsidRDefault="00CA285A" w:rsidP="00CA285A">
      <w:pPr>
        <w:rPr>
          <w:rFonts w:ascii="Times New Roman" w:hAnsi="Times New Roman" w:cs="Times New Roman"/>
          <w:sz w:val="28"/>
          <w:szCs w:val="28"/>
        </w:rPr>
      </w:pPr>
    </w:p>
    <w:p w14:paraId="2AD07D92" w14:textId="1F6CE048" w:rsidR="00CA285A" w:rsidRPr="0093387A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93387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IMA Ethics Code Compares Favorably to Global Code</w:t>
      </w:r>
    </w:p>
    <w:p w14:paraId="1B6E0157" w14:textId="77777777" w:rsidR="00CA285A" w:rsidRPr="0093387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Verschoor, Curtis C.</w:t>
      </w:r>
      <w:proofErr w:type="gramStart"/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Verschoor, Curtis (editor); </w:t>
      </w:r>
    </w:p>
    <w:p w14:paraId="66361C07" w14:textId="77777777" w:rsidR="00CA285A" w:rsidRPr="0093387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Strategic Finance, Mar 2012, Vol.93(9), pp.14-16; </w:t>
      </w:r>
    </w:p>
    <w:p w14:paraId="44DE25F0" w14:textId="77777777" w:rsidR="00CA285A" w:rsidRPr="0093387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of Ethics for Professional Accountants (IESBA Code) was issued in 2009 and... The global IESBA Code of Ethics for Professional Accountants sets forth... </w:t>
      </w:r>
    </w:p>
    <w:p w14:paraId="19624986" w14:textId="77777777" w:rsidR="00CA285A" w:rsidRPr="0093387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3387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Peer Reviewed</w:t>
      </w:r>
    </w:p>
    <w:p w14:paraId="6AAB4B48" w14:textId="77777777" w:rsidR="00CA285A" w:rsidRDefault="00CA285A" w:rsidP="00CA285A">
      <w:pPr>
        <w:rPr>
          <w:rFonts w:ascii="Times New Roman" w:hAnsi="Times New Roman" w:cs="Times New Roman"/>
          <w:sz w:val="28"/>
          <w:szCs w:val="28"/>
        </w:rPr>
      </w:pPr>
    </w:p>
    <w:p w14:paraId="4873EC70" w14:textId="207E5A57" w:rsidR="00CA285A" w:rsidRPr="00F102F1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F102F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lastRenderedPageBreak/>
        <w:t xml:space="preserve">The International Federation of Accountants (IFAC) issues an exposure draft of a revision to its Code of Ethics for Professional </w:t>
      </w:r>
      <w:proofErr w:type="gramStart"/>
      <w:r w:rsidRPr="00F102F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Accountants.(</w:t>
      </w:r>
      <w:proofErr w:type="gramEnd"/>
      <w:r w:rsidRPr="00F102F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International)</w:t>
      </w:r>
    </w:p>
    <w:p w14:paraId="22425204" w14:textId="77777777" w:rsidR="00CA285A" w:rsidRPr="00F102F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102F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Journal of Accountancy, </w:t>
      </w:r>
      <w:proofErr w:type="gramStart"/>
      <w:r w:rsidRPr="00F102F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Oct,</w:t>
      </w:r>
      <w:proofErr w:type="gramEnd"/>
      <w:r w:rsidRPr="00F102F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2003, Vol.196(4), p.19(2); </w:t>
      </w:r>
    </w:p>
    <w:p w14:paraId="6551284F" w14:textId="77777777" w:rsidR="00CA285A" w:rsidRDefault="00CA285A" w:rsidP="00CA285A">
      <w:pPr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102F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The International Federation of Accountants (IFAC) issues an exposure draft of a revision to its Code of Ethics for Professional Accountants. The ED</w:t>
      </w:r>
    </w:p>
    <w:p w14:paraId="75845C20" w14:textId="77777777" w:rsidR="00CA285A" w:rsidRDefault="00CA285A" w:rsidP="00CA285A">
      <w:pPr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</w:p>
    <w:p w14:paraId="71CF3A5F" w14:textId="39A50D34" w:rsidR="00CA285A" w:rsidRPr="009C52DE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9C52DE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The implementation of international codes of ethics among professional accountants: do national cultural differences matter?</w:t>
      </w:r>
    </w:p>
    <w:p w14:paraId="35FF4D5E" w14:textId="77777777" w:rsidR="00CA285A" w:rsidRPr="009C52D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Branson, </w:t>
      </w:r>
      <w:proofErr w:type="gramStart"/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Leonard ;</w:t>
      </w:r>
      <w:proofErr w:type="gramEnd"/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Chen, Lisa ; Anderson, Lindsey; </w:t>
      </w:r>
    </w:p>
    <w:p w14:paraId="1E47D68F" w14:textId="77777777" w:rsidR="00CA285A" w:rsidRPr="009C52D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International Journal of Business and Public Administration (IJBPA), 2015, Vol.12(1), p.1(11); </w:t>
      </w:r>
    </w:p>
    <w:p w14:paraId="44FEE365" w14:textId="77777777" w:rsidR="00CA285A" w:rsidRPr="009C52D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subject: IESBA Code of Ethics for professional accountants... and implementation of international code of ethics is a... professional accountants with the </w:t>
      </w:r>
    </w:p>
    <w:p w14:paraId="0166836B" w14:textId="77777777" w:rsidR="00CA285A" w:rsidRPr="009C52D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9C52D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Peer Reviewed</w:t>
      </w:r>
    </w:p>
    <w:p w14:paraId="54CC5EA9" w14:textId="77777777" w:rsidR="00CA285A" w:rsidRDefault="00CA285A" w:rsidP="00CA285A">
      <w:pPr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</w:p>
    <w:p w14:paraId="3F585B7A" w14:textId="77777777" w:rsidR="00CA285A" w:rsidRPr="002C2297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Book Chapter</w:t>
      </w:r>
    </w:p>
    <w:p w14:paraId="3BBA33B5" w14:textId="51254CA2" w:rsidR="00CA285A" w:rsidRPr="002C2297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2C2297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; Ethics</w:t>
      </w:r>
    </w:p>
    <w:p w14:paraId="715E7F2B" w14:textId="77777777" w:rsidR="00CA285A" w:rsidRPr="002C2297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Hansen, Karen </w:t>
      </w:r>
      <w:proofErr w:type="gramStart"/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Lee ;</w:t>
      </w:r>
      <w:proofErr w:type="gramEnd"/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Zenobia, Kent E.; </w:t>
      </w:r>
    </w:p>
    <w:p w14:paraId="51417B59" w14:textId="77777777" w:rsidR="00CA285A" w:rsidRPr="002C2297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Hoboken, NJ, USA: John Wiley &amp; Sons, Inc.</w:t>
      </w:r>
      <w:proofErr w:type="gramStart"/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2011; </w:t>
      </w:r>
    </w:p>
    <w:p w14:paraId="5825E05E" w14:textId="77777777" w:rsidR="00CA285A" w:rsidRPr="002C2297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C2297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Civil Engineer's Handbook of Professional Practice, Chapter 3, p.63-93</w:t>
      </w:r>
    </w:p>
    <w:p w14:paraId="401D6A96" w14:textId="77777777" w:rsidR="00CA285A" w:rsidRDefault="00CA285A" w:rsidP="00CA285A">
      <w:pPr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</w:p>
    <w:p w14:paraId="438EE0AC" w14:textId="77777777" w:rsidR="00CA285A" w:rsidRPr="000D2C10" w:rsidRDefault="00CA285A" w:rsidP="00CA285A">
      <w:pPr>
        <w:spacing w:after="0" w:line="240" w:lineRule="auto"/>
        <w:rPr>
          <w:rFonts w:ascii="Sofia" w:eastAsia="Times New Roman" w:hAnsi="Sofia" w:cs="Times New Roman"/>
          <w:color w:val="0000FF"/>
          <w:sz w:val="21"/>
          <w:szCs w:val="21"/>
          <w:u w:val="single"/>
          <w:lang w:val="en"/>
        </w:rPr>
      </w:pP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begin"/>
      </w: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instrText xml:space="preserve"> HYPERLINK "https://search.lib.buffalo.edu/discovery/fulldisplay?docid=gale_ofg426999978&amp;context=PC&amp;vid=01SUNY_BUF:everything&amp;lang=en&amp;search_scope=UBSUNY&amp;adaptor=Primo%20Central&amp;tab=EverythingUBSUNY&amp;query=any,contains,professional%20ethics%20code%20international&amp;offset=0" </w:instrText>
      </w: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separate"/>
      </w:r>
    </w:p>
    <w:p w14:paraId="5B4DFAB4" w14:textId="77777777" w:rsidR="00CA285A" w:rsidRPr="000D2C10" w:rsidRDefault="00CA285A" w:rsidP="00CA2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7AB86" w14:textId="77777777" w:rsidR="00CA285A" w:rsidRPr="000D2C10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end"/>
      </w:r>
    </w:p>
    <w:p w14:paraId="2A9C0F3E" w14:textId="77777777" w:rsidR="00CA285A" w:rsidRPr="000D2C10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Article</w:t>
      </w:r>
    </w:p>
    <w:p w14:paraId="40019604" w14:textId="6DA90565" w:rsidR="00CA285A" w:rsidRPr="000D2C10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0D2C10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; A new path of duty: the International Ethics Standards Board for Accountants (IESBA) has embarked on a major revamp of the Code of Ethics for Professional </w:t>
      </w:r>
      <w:proofErr w:type="gramStart"/>
      <w:r w:rsidRPr="000D2C10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Accountants.(</w:t>
      </w:r>
      <w:proofErr w:type="gramEnd"/>
      <w:r w:rsidRPr="000D2C10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ETHICS)</w:t>
      </w:r>
    </w:p>
    <w:p w14:paraId="17E4DECA" w14:textId="77777777" w:rsidR="00CA285A" w:rsidRPr="000D2C10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Accountancy Ireland, 2015, Vol.47(4), p.38(2); </w:t>
      </w:r>
    </w:p>
    <w:p w14:paraId="42439BDD" w14:textId="77777777" w:rsidR="00CA285A" w:rsidRPr="000D2C10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0D2C10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Knowledge Gateway with SMP Committee staff, "Separating standards on specific topics and rebranding the code as the International Standards on Ethics would </w:t>
      </w:r>
    </w:p>
    <w:p w14:paraId="36BF34C5" w14:textId="77777777" w:rsidR="00CA285A" w:rsidRDefault="00CA285A" w:rsidP="00CA285A">
      <w:pPr>
        <w:rPr>
          <w:rFonts w:ascii="Times New Roman" w:hAnsi="Times New Roman" w:cs="Times New Roman"/>
          <w:sz w:val="28"/>
          <w:szCs w:val="28"/>
        </w:rPr>
      </w:pPr>
      <w:r w:rsidRPr="00F102F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...</w:t>
      </w:r>
    </w:p>
    <w:p w14:paraId="605827FB" w14:textId="77777777" w:rsidR="00CA285A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02ADCA" w14:textId="3A13C0FA" w:rsidR="00CA285A" w:rsidRPr="00AC18E2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AC18E2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The software engineering code of ethics and professional practice: a case for being proactive</w:t>
      </w:r>
    </w:p>
    <w:p w14:paraId="4ED1DD8C" w14:textId="77777777" w:rsidR="00CA285A" w:rsidRPr="00AC18E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AC18E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Rogerson, S; </w:t>
      </w:r>
    </w:p>
    <w:p w14:paraId="642D226B" w14:textId="77777777" w:rsidR="00CA285A" w:rsidRPr="00AC18E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AC18E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Proceedings 26th Annual International Computer Software and Applications, 2002, pp.344-345</w:t>
      </w:r>
    </w:p>
    <w:p w14:paraId="328E458E" w14:textId="77777777" w:rsidR="00CA285A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14:paraId="170F1488" w14:textId="77777777" w:rsidR="00CA285A" w:rsidRPr="00FE5182" w:rsidRDefault="00CA285A" w:rsidP="00CA285A">
      <w:pPr>
        <w:spacing w:after="0" w:line="240" w:lineRule="auto"/>
        <w:rPr>
          <w:rFonts w:ascii="Sofia" w:eastAsia="Times New Roman" w:hAnsi="Sofia" w:cs="Times New Roman"/>
          <w:color w:val="0000FF"/>
          <w:sz w:val="21"/>
          <w:szCs w:val="21"/>
          <w:u w:val="single"/>
          <w:lang w:val="en"/>
        </w:rPr>
      </w:pP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begin"/>
      </w: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instrText xml:space="preserve"> HYPERLINK "https://search.lib.buffalo.edu/discovery/fulldisplay?docid=alma991041905649704801&amp;context=L&amp;vid=01SUNY_BUF:everything&amp;lang=en&amp;search_scope=UBSUNY&amp;adaptor=Local%20Search%20Engine&amp;tab=EverythingUBSUNY&amp;query=any,contains,professional%20engineering%20ethics%20code%20international&amp;offset=0" </w:instrText>
      </w: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separate"/>
      </w:r>
    </w:p>
    <w:p w14:paraId="389364DF" w14:textId="77777777" w:rsidR="00CA285A" w:rsidRPr="00FE5182" w:rsidRDefault="00CA285A" w:rsidP="00CA2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19316" w14:textId="77777777" w:rsidR="00CA285A" w:rsidRPr="00FE518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end"/>
      </w:r>
    </w:p>
    <w:p w14:paraId="30C45ED4" w14:textId="77777777" w:rsidR="00CA285A" w:rsidRPr="00FE518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Book/eBook</w:t>
      </w:r>
    </w:p>
    <w:p w14:paraId="7876A874" w14:textId="629794AD" w:rsidR="00CA285A" w:rsidRPr="00FE5182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FE5182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; BUS </w:t>
      </w:r>
      <w:proofErr w:type="gramStart"/>
      <w:r w:rsidRPr="00FE5182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504 :</w:t>
      </w:r>
      <w:proofErr w:type="gramEnd"/>
      <w:r w:rsidRPr="00FE5182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 Technology Management Ethics and Policies / Maria Randazzo-Davis, Ph. D., Farmingdale State College.</w:t>
      </w:r>
    </w:p>
    <w:p w14:paraId="7B29683E" w14:textId="77777777" w:rsidR="00CA285A" w:rsidRPr="00FE518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Randazzo-Davis, Maria, compiler.</w:t>
      </w:r>
      <w:proofErr w:type="gramStart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;</w:t>
      </w:r>
      <w:proofErr w:type="gramEnd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Randazzo-Davis, Maria, compiler.; Velasquez, Manuel G., author, Business Ethics : Concepts and Cases.; </w:t>
      </w:r>
      <w:proofErr w:type="spellStart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Fleddermann</w:t>
      </w:r>
      <w:proofErr w:type="spellEnd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, Charles B., author, Engineering Ethics.; ; </w:t>
      </w:r>
    </w:p>
    <w:p w14:paraId="7E910755" w14:textId="77777777" w:rsidR="00CA285A" w:rsidRPr="00FE5182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Boston, </w:t>
      </w:r>
      <w:proofErr w:type="gramStart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MA :</w:t>
      </w:r>
      <w:proofErr w:type="gramEnd"/>
      <w:r w:rsidRPr="00FE5182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Pearson Learning Solutions; ; 2018</w:t>
      </w:r>
    </w:p>
    <w:p w14:paraId="1CD34EFA" w14:textId="77777777" w:rsidR="00CA285A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14:paraId="7189937A" w14:textId="77777777" w:rsidR="00CA285A" w:rsidRPr="00F6433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Article</w:t>
      </w:r>
    </w:p>
    <w:p w14:paraId="45EB942C" w14:textId="7ABC8782" w:rsidR="00CA285A" w:rsidRPr="00F64331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F6433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 xml:space="preserve">; AICPA proposal raises the ethical bar: incorporating international standards into the Code of Professional </w:t>
      </w:r>
      <w:proofErr w:type="gramStart"/>
      <w:r w:rsidRPr="00F6433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Conduct.(</w:t>
      </w:r>
      <w:proofErr w:type="gramEnd"/>
      <w:r w:rsidRPr="00F64331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ETHICS &amp; PROFESSIONAL RESPONSIBILITY: ethics)</w:t>
      </w:r>
    </w:p>
    <w:p w14:paraId="79A048B4" w14:textId="77777777" w:rsidR="00CA285A" w:rsidRPr="00F6433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Allen, </w:t>
      </w:r>
      <w:proofErr w:type="gramStart"/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Cathy ;</w:t>
      </w:r>
      <w:proofErr w:type="gramEnd"/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Snyder, Lisa; </w:t>
      </w:r>
    </w:p>
    <w:p w14:paraId="151210BD" w14:textId="77777777" w:rsidR="00CA285A" w:rsidRPr="00F6433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The CPA Journal, 2017, Vol.87(3), p.50(8); </w:t>
      </w:r>
    </w:p>
    <w:p w14:paraId="7118D323" w14:textId="77777777" w:rsidR="00CA285A" w:rsidRPr="00F6433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additions or revisions to the AICPA Code of Professional</w:t>
      </w:r>
      <w:proofErr w:type="gramStart"/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... .</w:t>
      </w:r>
      <w:proofErr w:type="gramEnd"/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The IESBA Code of Ethics for Professional... navigate the IESBA Code of Ethics for </w:t>
      </w:r>
    </w:p>
    <w:p w14:paraId="6068D38F" w14:textId="77777777" w:rsidR="00CA285A" w:rsidRPr="00F64331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F64331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Peer Reviewed</w:t>
      </w:r>
    </w:p>
    <w:p w14:paraId="3088F9E1" w14:textId="77777777" w:rsidR="00CA285A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14:paraId="11E6F9EB" w14:textId="0B2E2621" w:rsidR="00CA285A" w:rsidRPr="00AA4E6E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r w:rsidRPr="00AA4E6E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Acclimating International Graduate Students to Professional Engineering Ethics</w:t>
      </w:r>
    </w:p>
    <w:p w14:paraId="650E634B" w14:textId="77777777" w:rsidR="00CA285A" w:rsidRPr="00AA4E6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AA4E6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Newberry, </w:t>
      </w:r>
      <w:proofErr w:type="gramStart"/>
      <w:r w:rsidRPr="00AA4E6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Byron ;</w:t>
      </w:r>
      <w:proofErr w:type="gramEnd"/>
      <w:r w:rsidRPr="00AA4E6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 Austin, Katherine ; Lawson, William ; Gorsuch, Greta ; Darwin, Thomas; </w:t>
      </w:r>
    </w:p>
    <w:p w14:paraId="7404138D" w14:textId="77777777" w:rsidR="00CA285A" w:rsidRPr="00AA4E6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AA4E6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Science and Engineering Ethics, 2011, Vol.17(1), pp.171-194; </w:t>
      </w:r>
    </w:p>
    <w:p w14:paraId="5B6F0A39" w14:textId="77777777" w:rsidR="00CA285A" w:rsidRPr="00AA4E6E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AA4E6E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Peer Reviewed</w:t>
      </w:r>
    </w:p>
    <w:p w14:paraId="4DE80C3D" w14:textId="77777777" w:rsidR="00CA285A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14:paraId="5A2A70B4" w14:textId="77777777" w:rsidR="00CA285A" w:rsidRPr="00266D2A" w:rsidRDefault="00CA285A" w:rsidP="00CA285A">
      <w:pPr>
        <w:spacing w:after="0" w:line="240" w:lineRule="auto"/>
        <w:rPr>
          <w:rFonts w:ascii="Sofia" w:eastAsia="Times New Roman" w:hAnsi="Sofia" w:cs="Times New Roman"/>
          <w:color w:val="0000FF"/>
          <w:sz w:val="21"/>
          <w:szCs w:val="21"/>
          <w:u w:val="single"/>
          <w:lang w:val="en"/>
        </w:rPr>
      </w:pP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begin"/>
      </w: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instrText xml:space="preserve"> HYPERLINK "https://search.lib.buffalo.edu/discovery/fulldisplay?docid=crossref10.31436/iiumej.v12i5.193&amp;context=PC&amp;vid=01SUNY_BUF:everything&amp;lang=en&amp;search_scope=UBSUNY&amp;adaptor=Primo%20Central&amp;tab=EverythingUBSUNY&amp;query=any,contains,professional%20engineering%20ethics%20code%20international&amp;offset=0" </w:instrText>
      </w: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separate"/>
      </w:r>
    </w:p>
    <w:p w14:paraId="29327C7D" w14:textId="77777777" w:rsidR="00CA285A" w:rsidRPr="00266D2A" w:rsidRDefault="00CA285A" w:rsidP="00CA2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E8BBF" w14:textId="77777777" w:rsidR="00CA285A" w:rsidRPr="00266D2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fldChar w:fldCharType="end"/>
      </w:r>
    </w:p>
    <w:p w14:paraId="44A3EB0A" w14:textId="77777777" w:rsidR="00CA285A" w:rsidRPr="00266D2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Article</w:t>
      </w:r>
    </w:p>
    <w:p w14:paraId="5F7CB180" w14:textId="44A27322" w:rsidR="00CA285A" w:rsidRPr="00266D2A" w:rsidRDefault="00CA285A" w:rsidP="00CA285A">
      <w:pPr>
        <w:spacing w:after="120" w:line="240" w:lineRule="auto"/>
        <w:outlineLvl w:val="2"/>
        <w:rPr>
          <w:rFonts w:ascii="Sofia" w:eastAsia="Times New Roman" w:hAnsi="Sofia" w:cs="Times New Roman"/>
          <w:b/>
          <w:bCs/>
          <w:color w:val="444444"/>
          <w:sz w:val="27"/>
          <w:szCs w:val="27"/>
          <w:lang w:val="en"/>
        </w:rPr>
      </w:pPr>
      <w:bookmarkStart w:id="0" w:name="_GoBack"/>
      <w:bookmarkEnd w:id="0"/>
      <w:r w:rsidRPr="00266D2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; Engineering Ethics In Islam: An Evaluative And Comparative Study Between Code Of Ethics Of Institution Of Engineers, Bangladesh (</w:t>
      </w:r>
      <w:proofErr w:type="spellStart"/>
      <w:r w:rsidRPr="00266D2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Ieb</w:t>
      </w:r>
      <w:proofErr w:type="spellEnd"/>
      <w:r w:rsidRPr="00266D2A">
        <w:rPr>
          <w:rFonts w:ascii="Sofia" w:eastAsia="Times New Roman" w:hAnsi="Sofia" w:cs="Times New Roman"/>
          <w:b/>
          <w:bCs/>
          <w:color w:val="0055BB"/>
          <w:sz w:val="27"/>
          <w:szCs w:val="27"/>
          <w:u w:val="single"/>
          <w:lang w:val="en"/>
        </w:rPr>
        <w:t>) And Code Of Professional Conduct Of Board Of Engineers Malaysia (BEM)</w:t>
      </w:r>
    </w:p>
    <w:p w14:paraId="4DB277A8" w14:textId="77777777" w:rsidR="00CA285A" w:rsidRPr="00266D2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 xml:space="preserve">; Amanullah, Muhammad; </w:t>
      </w:r>
    </w:p>
    <w:p w14:paraId="52A5410C" w14:textId="77777777" w:rsidR="00CA285A" w:rsidRPr="00266D2A" w:rsidRDefault="00CA285A" w:rsidP="00CA285A">
      <w:pPr>
        <w:spacing w:after="0" w:line="240" w:lineRule="auto"/>
        <w:rPr>
          <w:rFonts w:ascii="Sofia" w:eastAsia="Times New Roman" w:hAnsi="Sofia" w:cs="Times New Roman"/>
          <w:color w:val="444444"/>
          <w:sz w:val="21"/>
          <w:szCs w:val="21"/>
          <w:lang w:val="en"/>
        </w:rPr>
      </w:pPr>
      <w:r w:rsidRPr="00266D2A">
        <w:rPr>
          <w:rFonts w:ascii="Sofia" w:eastAsia="Times New Roman" w:hAnsi="Sofia" w:cs="Times New Roman"/>
          <w:color w:val="444444"/>
          <w:sz w:val="21"/>
          <w:szCs w:val="21"/>
          <w:lang w:val="en"/>
        </w:rPr>
        <w:t>; IIUM Engineering Journal, 01/04/2012, Vol.12(5)</w:t>
      </w:r>
    </w:p>
    <w:p w14:paraId="28BD3B1C" w14:textId="77777777" w:rsidR="00CA285A" w:rsidRPr="00AC18E2" w:rsidRDefault="00CA285A" w:rsidP="00CA285A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14:paraId="7E915B2A" w14:textId="77777777" w:rsidR="00AB3672" w:rsidRDefault="00AB3672"/>
    <w:sectPr w:rsidR="00AB36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9804" w14:textId="77777777" w:rsidR="009C5AD6" w:rsidRDefault="009C5AD6" w:rsidP="00D72E2F">
      <w:pPr>
        <w:spacing w:after="0" w:line="240" w:lineRule="auto"/>
      </w:pPr>
      <w:r>
        <w:separator/>
      </w:r>
    </w:p>
  </w:endnote>
  <w:endnote w:type="continuationSeparator" w:id="0">
    <w:p w14:paraId="1B1CAD67" w14:textId="77777777" w:rsidR="009C5AD6" w:rsidRDefault="009C5AD6" w:rsidP="00D7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0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D7C76" w14:textId="77777777" w:rsidR="00D72E2F" w:rsidRDefault="00D72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4C9588" w14:textId="77777777" w:rsidR="004E0582" w:rsidRDefault="009C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F379" w14:textId="77777777" w:rsidR="009C5AD6" w:rsidRDefault="009C5AD6" w:rsidP="00D72E2F">
      <w:pPr>
        <w:spacing w:after="0" w:line="240" w:lineRule="auto"/>
      </w:pPr>
      <w:r>
        <w:separator/>
      </w:r>
    </w:p>
  </w:footnote>
  <w:footnote w:type="continuationSeparator" w:id="0">
    <w:p w14:paraId="2A8C61DD" w14:textId="77777777" w:rsidR="009C5AD6" w:rsidRDefault="009C5AD6" w:rsidP="00D7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6403" w14:textId="77777777" w:rsidR="00D72E2F" w:rsidRPr="00173B04" w:rsidRDefault="00D72E2F" w:rsidP="00D72E2F">
    <w:pPr>
      <w:rPr>
        <w:rFonts w:ascii="Times New Roman" w:hAnsi="Times New Roman" w:cs="Times New Roman"/>
        <w:b/>
        <w:i/>
        <w:sz w:val="28"/>
        <w:szCs w:val="28"/>
        <w:u w:val="single"/>
      </w:rPr>
    </w:pPr>
    <w:proofErr w:type="gramStart"/>
    <w:r w:rsidRPr="00173B04">
      <w:rPr>
        <w:rFonts w:ascii="Times New Roman" w:hAnsi="Times New Roman" w:cs="Times New Roman"/>
        <w:b/>
        <w:sz w:val="28"/>
        <w:szCs w:val="28"/>
        <w:u w:val="single"/>
      </w:rPr>
      <w:t>Attachment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 w:rsidRPr="00173B04">
      <w:rPr>
        <w:rFonts w:ascii="Times New Roman" w:hAnsi="Times New Roman" w:cs="Times New Roman"/>
        <w:b/>
        <w:i/>
        <w:sz w:val="28"/>
        <w:szCs w:val="28"/>
        <w:u w:val="single"/>
      </w:rPr>
      <w:t xml:space="preserve"> XYZ</w:t>
    </w:r>
    <w:proofErr w:type="gramEnd"/>
    <w:r w:rsidRPr="00173B04">
      <w:rPr>
        <w:rFonts w:ascii="Times New Roman" w:hAnsi="Times New Roman" w:cs="Times New Roman"/>
        <w:b/>
        <w:i/>
        <w:sz w:val="28"/>
        <w:szCs w:val="28"/>
        <w:u w:val="single"/>
      </w:rPr>
      <w:t>”</w:t>
    </w:r>
  </w:p>
  <w:p w14:paraId="10F8BA68" w14:textId="77777777" w:rsidR="00D72E2F" w:rsidRDefault="00D72E2F" w:rsidP="00D72E2F">
    <w:pPr>
      <w:pStyle w:val="ListParagraph"/>
      <w:numPr>
        <w:ilvl w:val="0"/>
        <w:numId w:val="1"/>
      </w:numPr>
      <w:rPr>
        <w:rFonts w:ascii="Times New Roman" w:hAnsi="Times New Roman" w:cs="Times New Roman"/>
        <w:b/>
        <w:sz w:val="28"/>
        <w:szCs w:val="28"/>
        <w:u w:val="single"/>
      </w:rPr>
    </w:pPr>
    <w:r w:rsidRPr="00684280">
      <w:rPr>
        <w:rFonts w:ascii="Times New Roman" w:hAnsi="Times New Roman" w:cs="Times New Roman"/>
        <w:b/>
        <w:sz w:val="28"/>
        <w:szCs w:val="28"/>
        <w:u w:val="single"/>
      </w:rPr>
      <w:t xml:space="preserve">Some References Without Either Recommendation </w:t>
    </w:r>
  </w:p>
  <w:p w14:paraId="3113F02A" w14:textId="77777777" w:rsidR="00D72E2F" w:rsidRPr="00684280" w:rsidRDefault="00D72E2F" w:rsidP="00D72E2F">
    <w:pPr>
      <w:pStyle w:val="ListParagraph"/>
      <w:rPr>
        <w:rFonts w:ascii="Times New Roman" w:hAnsi="Times New Roman" w:cs="Times New Roman"/>
        <w:b/>
        <w:sz w:val="28"/>
        <w:szCs w:val="28"/>
        <w:u w:val="single"/>
      </w:rPr>
    </w:pPr>
    <w:r w:rsidRPr="00684280">
      <w:rPr>
        <w:rFonts w:ascii="Times New Roman" w:hAnsi="Times New Roman" w:cs="Times New Roman"/>
        <w:b/>
        <w:sz w:val="28"/>
        <w:szCs w:val="28"/>
        <w:u w:val="single"/>
      </w:rPr>
      <w:t xml:space="preserve">Nor </w:t>
    </w:r>
    <w:proofErr w:type="spellStart"/>
    <w:r w:rsidRPr="00684280">
      <w:rPr>
        <w:rFonts w:ascii="Times New Roman" w:hAnsi="Times New Roman" w:cs="Times New Roman"/>
        <w:b/>
        <w:sz w:val="28"/>
        <w:szCs w:val="28"/>
        <w:u w:val="single"/>
      </w:rPr>
      <w:t>Predjudice</w:t>
    </w:r>
    <w:proofErr w:type="spellEnd"/>
    <w:r w:rsidRPr="00684280">
      <w:rPr>
        <w:rFonts w:ascii="Times New Roman" w:hAnsi="Times New Roman" w:cs="Times New Roman"/>
        <w:b/>
        <w:sz w:val="28"/>
        <w:szCs w:val="28"/>
        <w:u w:val="single"/>
      </w:rPr>
      <w:t xml:space="preserve"> Follow:</w:t>
    </w:r>
  </w:p>
  <w:p w14:paraId="64F14091" w14:textId="77777777" w:rsidR="00D72E2F" w:rsidRDefault="00D7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3B5"/>
      </v:shape>
    </w:pict>
  </w:numPicBullet>
  <w:abstractNum w:abstractNumId="0" w15:restartNumberingAfterBreak="0">
    <w:nsid w:val="24C84297"/>
    <w:multiLevelType w:val="hybridMultilevel"/>
    <w:tmpl w:val="DC4AAE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5A"/>
    <w:rsid w:val="001952D4"/>
    <w:rsid w:val="007C3EC3"/>
    <w:rsid w:val="009C5AD6"/>
    <w:rsid w:val="00AB3672"/>
    <w:rsid w:val="00CA285A"/>
    <w:rsid w:val="00D72E2F"/>
    <w:rsid w:val="00E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CA87"/>
  <w15:chartTrackingRefBased/>
  <w15:docId w15:val="{64F45387-8C32-4246-8704-A3C3292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5A"/>
  </w:style>
  <w:style w:type="paragraph" w:styleId="ListParagraph">
    <w:name w:val="List Paragraph"/>
    <w:basedOn w:val="Normal"/>
    <w:uiPriority w:val="34"/>
    <w:qFormat/>
    <w:rsid w:val="00CA2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Austin, Tirza</cp:lastModifiedBy>
  <cp:revision>2</cp:revision>
  <dcterms:created xsi:type="dcterms:W3CDTF">2019-08-12T16:21:00Z</dcterms:created>
  <dcterms:modified xsi:type="dcterms:W3CDTF">2019-08-12T16:21:00Z</dcterms:modified>
</cp:coreProperties>
</file>