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8F42F" w14:textId="79CC2802" w:rsidR="005A6C5C" w:rsidRDefault="00674664">
      <w:r>
        <w:rPr>
          <w:noProof/>
        </w:rPr>
        <mc:AlternateContent>
          <mc:Choice Requires="wps">
            <w:drawing>
              <wp:anchor distT="0" distB="0" distL="114300" distR="114300" simplePos="0" relativeHeight="251658240" behindDoc="0" locked="0" layoutInCell="1" allowOverlap="1" wp14:anchorId="1CE6A20D" wp14:editId="3688833B">
                <wp:simplePos x="0" y="0"/>
                <wp:positionH relativeFrom="column">
                  <wp:posOffset>2203450</wp:posOffset>
                </wp:positionH>
                <wp:positionV relativeFrom="paragraph">
                  <wp:posOffset>6350</wp:posOffset>
                </wp:positionV>
                <wp:extent cx="4101465" cy="673100"/>
                <wp:effectExtent l="0" t="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673100"/>
                        </a:xfrm>
                        <a:prstGeom prst="rect">
                          <a:avLst/>
                        </a:prstGeom>
                        <a:solidFill>
                          <a:srgbClr val="FFFFFF"/>
                        </a:solidFill>
                        <a:ln w="9525">
                          <a:solidFill>
                            <a:schemeClr val="bg1">
                              <a:lumMod val="100000"/>
                              <a:lumOff val="0"/>
                            </a:schemeClr>
                          </a:solidFill>
                          <a:miter lim="800000"/>
                          <a:headEnd/>
                          <a:tailEnd/>
                        </a:ln>
                      </wps:spPr>
                      <wps:txbx>
                        <w:txbxContent>
                          <w:p w14:paraId="5196CDB5" w14:textId="123ABD18" w:rsidR="0014587D" w:rsidRPr="00074B05" w:rsidRDefault="00467F37" w:rsidP="0014587D">
                            <w:pPr>
                              <w:jc w:val="right"/>
                              <w:rPr>
                                <w:i/>
                              </w:rPr>
                            </w:pPr>
                            <w:r>
                              <w:rPr>
                                <w:i/>
                              </w:rPr>
                              <w:t>Committee Chair</w:t>
                            </w:r>
                            <w:r w:rsidR="00350986">
                              <w:rPr>
                                <w:i/>
                              </w:rPr>
                              <w:t>: Dr. Carol D. Hays</w:t>
                            </w:r>
                          </w:p>
                          <w:p w14:paraId="4327B74F" w14:textId="0ADCB8A9" w:rsidR="0014587D" w:rsidRPr="00074B05" w:rsidRDefault="00467F37" w:rsidP="0014587D">
                            <w:pPr>
                              <w:jc w:val="right"/>
                              <w:rPr>
                                <w:i/>
                              </w:rPr>
                            </w:pPr>
                            <w:r>
                              <w:rPr>
                                <w:i/>
                              </w:rPr>
                              <w:t xml:space="preserve">Florida </w:t>
                            </w:r>
                            <w:r w:rsidR="00D25D92">
                              <w:rPr>
                                <w:i/>
                              </w:rPr>
                              <w:t>Section Vice President: Terri Bailey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3.5pt;margin-top:.5pt;width:322.9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14:paraId="5196CDB5" w14:textId="123ABD18" w:rsidR="0014587D" w:rsidRPr="00074B05" w:rsidRDefault="00467F37" w:rsidP="0014587D">
                      <w:pPr>
                        <w:jc w:val="right"/>
                        <w:rPr>
                          <w:i/>
                        </w:rPr>
                      </w:pPr>
                      <w:r>
                        <w:rPr>
                          <w:i/>
                        </w:rPr>
                        <w:t>Committee Chair</w:t>
                      </w:r>
                      <w:r w:rsidR="00350986">
                        <w:rPr>
                          <w:i/>
                        </w:rPr>
                        <w:t>: Dr. Carol D. Hays</w:t>
                      </w:r>
                    </w:p>
                    <w:p w14:paraId="4327B74F" w14:textId="0ADCB8A9" w:rsidR="0014587D" w:rsidRPr="00074B05" w:rsidRDefault="00467F37" w:rsidP="0014587D">
                      <w:pPr>
                        <w:jc w:val="right"/>
                        <w:rPr>
                          <w:i/>
                        </w:rPr>
                      </w:pPr>
                      <w:r>
                        <w:rPr>
                          <w:i/>
                        </w:rPr>
                        <w:t xml:space="preserve">Florida </w:t>
                      </w:r>
                      <w:r w:rsidR="00D25D92">
                        <w:rPr>
                          <w:i/>
                        </w:rPr>
                        <w:t>Section Vice President: Terri Bailey</w:t>
                      </w:r>
                    </w:p>
                  </w:txbxContent>
                </v:textbox>
              </v:shape>
            </w:pict>
          </mc:Fallback>
        </mc:AlternateContent>
      </w:r>
      <w:r w:rsidR="001C77C4">
        <w:rPr>
          <w:noProof/>
        </w:rPr>
        <w:drawing>
          <wp:inline distT="0" distB="0" distL="0" distR="0" wp14:anchorId="56E37E40" wp14:editId="706F398F">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1" cstate="print"/>
                    <a:stretch>
                      <a:fillRect/>
                    </a:stretch>
                  </pic:blipFill>
                  <pic:spPr>
                    <a:xfrm>
                      <a:off x="0" y="0"/>
                      <a:ext cx="1670050" cy="933450"/>
                    </a:xfrm>
                    <a:prstGeom prst="rect">
                      <a:avLst/>
                    </a:prstGeom>
                  </pic:spPr>
                </pic:pic>
              </a:graphicData>
            </a:graphic>
          </wp:inline>
        </w:drawing>
      </w:r>
    </w:p>
    <w:p w14:paraId="09183057" w14:textId="77777777" w:rsidR="00FA5D77" w:rsidRPr="00E355E8" w:rsidRDefault="00FA5D77" w:rsidP="00FA5D77">
      <w:pPr>
        <w:jc w:val="center"/>
        <w:rPr>
          <w:b/>
          <w:sz w:val="36"/>
          <w:szCs w:val="36"/>
        </w:rPr>
      </w:pPr>
      <w:bookmarkStart w:id="0" w:name="_GoBack"/>
      <w:r w:rsidRPr="00E355E8">
        <w:rPr>
          <w:b/>
          <w:sz w:val="36"/>
          <w:szCs w:val="36"/>
        </w:rPr>
        <w:t>FL-</w:t>
      </w:r>
      <w:proofErr w:type="gramStart"/>
      <w:r w:rsidRPr="00E355E8">
        <w:rPr>
          <w:b/>
          <w:sz w:val="36"/>
          <w:szCs w:val="36"/>
        </w:rPr>
        <w:t>ASCE  Professional</w:t>
      </w:r>
      <w:proofErr w:type="gramEnd"/>
      <w:r w:rsidRPr="00E355E8">
        <w:rPr>
          <w:b/>
          <w:sz w:val="36"/>
          <w:szCs w:val="36"/>
        </w:rPr>
        <w:t xml:space="preserve"> Development Committee</w:t>
      </w:r>
    </w:p>
    <w:bookmarkEnd w:id="0"/>
    <w:p w14:paraId="000331A8" w14:textId="77777777" w:rsidR="00FA5D77" w:rsidRPr="00E355E8" w:rsidRDefault="00FA5D77" w:rsidP="00FA5D77">
      <w:pPr>
        <w:jc w:val="center"/>
        <w:rPr>
          <w:b/>
          <w:sz w:val="36"/>
          <w:szCs w:val="36"/>
        </w:rPr>
      </w:pPr>
      <w:r w:rsidRPr="00E355E8">
        <w:rPr>
          <w:b/>
          <w:sz w:val="36"/>
          <w:szCs w:val="36"/>
        </w:rPr>
        <w:t>Report</w:t>
      </w:r>
      <w:r>
        <w:rPr>
          <w:b/>
          <w:sz w:val="36"/>
          <w:szCs w:val="36"/>
        </w:rPr>
        <w:t xml:space="preserve"> (October 1, 2014 – December 31, 2014)</w:t>
      </w:r>
    </w:p>
    <w:p w14:paraId="1594A86A" w14:textId="77777777" w:rsidR="00FA5D77" w:rsidRDefault="00FA5D77" w:rsidP="00FA5D77">
      <w:pPr>
        <w:rPr>
          <w:sz w:val="36"/>
          <w:szCs w:val="36"/>
        </w:rPr>
      </w:pPr>
    </w:p>
    <w:p w14:paraId="030DAEB3" w14:textId="77777777" w:rsidR="00FA5D77" w:rsidRDefault="00FA5D77" w:rsidP="00FA5D77">
      <w:pPr>
        <w:rPr>
          <w:sz w:val="28"/>
          <w:szCs w:val="28"/>
        </w:rPr>
      </w:pPr>
      <w:r>
        <w:rPr>
          <w:sz w:val="28"/>
          <w:szCs w:val="28"/>
        </w:rPr>
        <w:t>Since October 1, 2014 this committee has received and processed a total of fifteen (15) requests for Professional Development Hours (PDHs). The fifteen requests were made on behalf of eleven (11) different Branches of the Florida Section of ASCE. The Committee Members reviewed and voted on each one of them in an expeditious and professional manner.</w:t>
      </w:r>
    </w:p>
    <w:p w14:paraId="3EF3AF39" w14:textId="77777777" w:rsidR="00FA5D77" w:rsidRDefault="00FA5D77" w:rsidP="00FA5D77">
      <w:pPr>
        <w:rPr>
          <w:sz w:val="28"/>
          <w:szCs w:val="28"/>
        </w:rPr>
      </w:pPr>
      <w:r>
        <w:rPr>
          <w:sz w:val="28"/>
          <w:szCs w:val="28"/>
        </w:rPr>
        <w:t>Fourteen (14) of the fifteen (15) requests were approved. The basis for denying the request was the lack of technical substance in the presentation. As of this date, fifteen (15) PDHs have been approved.  Thirteen of the fourteen approved requests were for one (1) PDH and one of the fourteen was for two (2) PDH’s.  At all times, the committee followed the Procedure established in the Florida Section ASCE Operating Manual, specifically the Appendix C.</w:t>
      </w:r>
    </w:p>
    <w:p w14:paraId="2595F176" w14:textId="77777777" w:rsidR="00FA5D77" w:rsidRDefault="00FA5D77" w:rsidP="00FA5D77">
      <w:pPr>
        <w:rPr>
          <w:sz w:val="28"/>
          <w:szCs w:val="28"/>
        </w:rPr>
      </w:pPr>
      <w:r>
        <w:rPr>
          <w:sz w:val="28"/>
          <w:szCs w:val="28"/>
        </w:rPr>
        <w:t xml:space="preserve">I would also like to take this opportunity to thank the members of the committee, Jane Dai, Kelly </w:t>
      </w:r>
      <w:proofErr w:type="spellStart"/>
      <w:r>
        <w:rPr>
          <w:sz w:val="28"/>
          <w:szCs w:val="28"/>
        </w:rPr>
        <w:t>Nowell</w:t>
      </w:r>
      <w:proofErr w:type="spellEnd"/>
      <w:r>
        <w:rPr>
          <w:sz w:val="28"/>
          <w:szCs w:val="28"/>
        </w:rPr>
        <w:t xml:space="preserve">, Charles Wu and Andrea </w:t>
      </w:r>
      <w:proofErr w:type="spellStart"/>
      <w:r>
        <w:rPr>
          <w:sz w:val="28"/>
          <w:szCs w:val="28"/>
        </w:rPr>
        <w:t>Zable</w:t>
      </w:r>
      <w:proofErr w:type="spellEnd"/>
      <w:r>
        <w:rPr>
          <w:sz w:val="28"/>
          <w:szCs w:val="28"/>
        </w:rPr>
        <w:t>, for their contributions in support of the mission of the Committee to provide opportunities for the advancement of ASCE members’ professional development.</w:t>
      </w:r>
    </w:p>
    <w:p w14:paraId="045D1111" w14:textId="77777777" w:rsidR="00FA5D77" w:rsidRDefault="00FA5D77" w:rsidP="00FA5D77">
      <w:pPr>
        <w:spacing w:line="240" w:lineRule="auto"/>
        <w:rPr>
          <w:sz w:val="28"/>
          <w:szCs w:val="28"/>
        </w:rPr>
      </w:pPr>
    </w:p>
    <w:p w14:paraId="01645A73" w14:textId="77777777" w:rsidR="00FA5D77" w:rsidRDefault="00FA5D77" w:rsidP="00FA5D77">
      <w:pPr>
        <w:spacing w:line="240" w:lineRule="auto"/>
        <w:rPr>
          <w:sz w:val="28"/>
          <w:szCs w:val="28"/>
        </w:rPr>
      </w:pPr>
      <w:proofErr w:type="gramStart"/>
      <w:r>
        <w:rPr>
          <w:sz w:val="28"/>
          <w:szCs w:val="28"/>
        </w:rPr>
        <w:t>Prepared by: Carol D. Hays, Ph.D., P.E.</w:t>
      </w:r>
      <w:proofErr w:type="gramEnd"/>
    </w:p>
    <w:p w14:paraId="01EE93C5" w14:textId="77777777" w:rsidR="00FA5D77" w:rsidRDefault="00FA5D77" w:rsidP="00FA5D77">
      <w:pPr>
        <w:spacing w:line="240" w:lineRule="auto"/>
        <w:ind w:left="720" w:firstLine="720"/>
        <w:rPr>
          <w:sz w:val="28"/>
          <w:szCs w:val="28"/>
        </w:rPr>
      </w:pPr>
      <w:r>
        <w:rPr>
          <w:sz w:val="28"/>
          <w:szCs w:val="28"/>
        </w:rPr>
        <w:t xml:space="preserve"> Chair, FL-ASCE PDC</w:t>
      </w:r>
    </w:p>
    <w:p w14:paraId="38A7A391" w14:textId="77777777" w:rsidR="00FA5D77" w:rsidRPr="007A726B" w:rsidRDefault="00FA5D77" w:rsidP="00FA5D77">
      <w:pPr>
        <w:rPr>
          <w:sz w:val="28"/>
          <w:szCs w:val="28"/>
        </w:rPr>
      </w:pPr>
      <w:r>
        <w:rPr>
          <w:sz w:val="28"/>
          <w:szCs w:val="28"/>
        </w:rPr>
        <w:t>Date prepared: 1/2/2015</w:t>
      </w:r>
    </w:p>
    <w:p w14:paraId="26FE693E" w14:textId="77777777" w:rsidR="00FA5D77" w:rsidRDefault="00FA5D77"/>
    <w:sectPr w:rsidR="00FA5D77" w:rsidSect="005A6C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F378" w14:textId="77777777" w:rsidR="007F68F5" w:rsidRDefault="007F68F5" w:rsidP="00163CA5">
      <w:pPr>
        <w:spacing w:after="0" w:line="240" w:lineRule="auto"/>
      </w:pPr>
      <w:r>
        <w:separator/>
      </w:r>
    </w:p>
  </w:endnote>
  <w:endnote w:type="continuationSeparator" w:id="0">
    <w:p w14:paraId="7CAE8526" w14:textId="77777777" w:rsidR="007F68F5" w:rsidRDefault="007F68F5" w:rsidP="00163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D48F1" w14:textId="77777777" w:rsidR="00163CA5" w:rsidRDefault="00163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241B0" w14:textId="77777777"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9D85" w14:textId="77777777" w:rsidR="00163CA5" w:rsidRDefault="00163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0432" w14:textId="77777777" w:rsidR="007F68F5" w:rsidRDefault="007F68F5" w:rsidP="00163CA5">
      <w:pPr>
        <w:spacing w:after="0" w:line="240" w:lineRule="auto"/>
      </w:pPr>
      <w:r>
        <w:separator/>
      </w:r>
    </w:p>
  </w:footnote>
  <w:footnote w:type="continuationSeparator" w:id="0">
    <w:p w14:paraId="6155B194" w14:textId="77777777" w:rsidR="007F68F5" w:rsidRDefault="007F68F5" w:rsidP="00163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BE0BF" w14:textId="77777777" w:rsidR="00163CA5" w:rsidRDefault="00163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EE0B" w14:textId="77777777" w:rsidR="00163CA5" w:rsidRDefault="00163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F8E65" w14:textId="77777777" w:rsidR="00163CA5" w:rsidRDefault="00163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4"/>
    <w:rsid w:val="0010107D"/>
    <w:rsid w:val="00125B4E"/>
    <w:rsid w:val="0014587D"/>
    <w:rsid w:val="00154C6F"/>
    <w:rsid w:val="00163CA5"/>
    <w:rsid w:val="001C77C4"/>
    <w:rsid w:val="002D24BE"/>
    <w:rsid w:val="00350986"/>
    <w:rsid w:val="003836F8"/>
    <w:rsid w:val="003A4007"/>
    <w:rsid w:val="00467F37"/>
    <w:rsid w:val="004D770B"/>
    <w:rsid w:val="00502347"/>
    <w:rsid w:val="0058637A"/>
    <w:rsid w:val="00592BD3"/>
    <w:rsid w:val="005A6C5C"/>
    <w:rsid w:val="00674664"/>
    <w:rsid w:val="006E344C"/>
    <w:rsid w:val="007F68F5"/>
    <w:rsid w:val="00870D25"/>
    <w:rsid w:val="009662D6"/>
    <w:rsid w:val="0098754E"/>
    <w:rsid w:val="00A405DE"/>
    <w:rsid w:val="00B44032"/>
    <w:rsid w:val="00B76D8B"/>
    <w:rsid w:val="00BE2174"/>
    <w:rsid w:val="00D25D92"/>
    <w:rsid w:val="00E15DC9"/>
    <w:rsid w:val="00E67BE2"/>
    <w:rsid w:val="00EF58BA"/>
    <w:rsid w:val="00FA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F02B8D-A9ED-4F65-97CC-E4C3D24DCC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Carol Hays</cp:lastModifiedBy>
  <cp:revision>2</cp:revision>
  <cp:lastPrinted>2014-06-26T20:46:00Z</cp:lastPrinted>
  <dcterms:created xsi:type="dcterms:W3CDTF">2015-01-02T12:44:00Z</dcterms:created>
  <dcterms:modified xsi:type="dcterms:W3CDTF">2015-01-02T12:44:00Z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