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BA2A243" w14:textId="4785EB12" w:rsidR="009B04E2" w:rsidRPr="000456B1" w:rsidRDefault="000456B1" w:rsidP="00B80B0E">
      <w:pPr>
        <w:pStyle w:val="NormalWeb"/>
        <w:rPr>
          <w:rStyle w:val="Hyperlink"/>
          <w:b/>
          <w:sz w:val="36"/>
          <w:szCs w:val="36"/>
        </w:rPr>
      </w:pPr>
      <w:r>
        <w:rPr>
          <w:b/>
          <w:sz w:val="36"/>
          <w:szCs w:val="36"/>
        </w:rPr>
        <w:fldChar w:fldCharType="begin"/>
      </w:r>
      <w:r>
        <w:rPr>
          <w:b/>
          <w:sz w:val="36"/>
          <w:szCs w:val="36"/>
        </w:rPr>
        <w:instrText xml:space="preserve"> HYPERLINK "https://www.mckinsey.com/~/media/mckinsey/featured insights/gender equality/the present and future of women at work in canada/the-present-and-future-of-women-at-work-in-canada-vf.ashx" </w:instrText>
      </w:r>
      <w:r>
        <w:rPr>
          <w:b/>
          <w:sz w:val="36"/>
          <w:szCs w:val="36"/>
        </w:rPr>
        <w:fldChar w:fldCharType="separate"/>
      </w:r>
      <w:r w:rsidR="009B04E2" w:rsidRPr="000456B1">
        <w:rPr>
          <w:rStyle w:val="Hyperlink"/>
          <w:b/>
          <w:sz w:val="36"/>
          <w:szCs w:val="36"/>
        </w:rPr>
        <w:t>Women Matter</w:t>
      </w:r>
    </w:p>
    <w:p w14:paraId="06BEC74A" w14:textId="5F61726A" w:rsidR="009B04E2" w:rsidRPr="000456B1" w:rsidRDefault="009B04E2" w:rsidP="00B80B0E">
      <w:pPr>
        <w:pStyle w:val="NormalWeb"/>
        <w:rPr>
          <w:rStyle w:val="Hyperlink"/>
          <w:b/>
          <w:sz w:val="36"/>
          <w:szCs w:val="36"/>
        </w:rPr>
      </w:pPr>
      <w:r w:rsidRPr="000456B1">
        <w:rPr>
          <w:rStyle w:val="Hyperlink"/>
          <w:b/>
          <w:sz w:val="36"/>
          <w:szCs w:val="36"/>
        </w:rPr>
        <w:t>The present and future of</w:t>
      </w:r>
    </w:p>
    <w:p w14:paraId="1B13BDB4" w14:textId="7FEC3F03" w:rsidR="009B04E2" w:rsidRPr="000456B1" w:rsidRDefault="009B04E2" w:rsidP="00B80B0E">
      <w:pPr>
        <w:pStyle w:val="NormalWeb"/>
        <w:rPr>
          <w:rStyle w:val="Hyperlink"/>
          <w:b/>
          <w:sz w:val="36"/>
          <w:szCs w:val="36"/>
        </w:rPr>
      </w:pPr>
      <w:r w:rsidRPr="000456B1">
        <w:rPr>
          <w:rStyle w:val="Hyperlink"/>
          <w:b/>
          <w:sz w:val="36"/>
          <w:szCs w:val="36"/>
        </w:rPr>
        <w:t>Women at work in Canada</w:t>
      </w:r>
      <w:r w:rsidR="000456B1">
        <w:rPr>
          <w:rStyle w:val="Hyperlink"/>
          <w:b/>
          <w:sz w:val="36"/>
          <w:szCs w:val="36"/>
        </w:rPr>
        <w:t xml:space="preserve"> </w:t>
      </w:r>
      <w:r w:rsidR="000456B1">
        <w:rPr>
          <w:rStyle w:val="FootnoteReference"/>
          <w:b/>
          <w:color w:val="0000FF"/>
          <w:sz w:val="36"/>
          <w:szCs w:val="36"/>
          <w:u w:val="single"/>
        </w:rPr>
        <w:footnoteReference w:id="1"/>
      </w:r>
    </w:p>
    <w:p w14:paraId="00784288" w14:textId="379A8C1C" w:rsidR="009B04E2" w:rsidRDefault="000456B1" w:rsidP="00B80B0E">
      <w:pPr>
        <w:pStyle w:val="NormalWeb"/>
        <w:rPr>
          <w:sz w:val="28"/>
          <w:szCs w:val="28"/>
        </w:rPr>
      </w:pPr>
      <w:r>
        <w:rPr>
          <w:b/>
          <w:sz w:val="36"/>
          <w:szCs w:val="36"/>
        </w:rPr>
        <w:fldChar w:fldCharType="end"/>
      </w:r>
      <w:r w:rsidR="009B04E2">
        <w:rPr>
          <w:sz w:val="28"/>
          <w:szCs w:val="28"/>
        </w:rPr>
        <w:t>June 2019</w:t>
      </w:r>
    </w:p>
    <w:p w14:paraId="7469650C" w14:textId="5DF49616" w:rsidR="00B80B0E" w:rsidRPr="0045517B" w:rsidRDefault="009B04E2" w:rsidP="00B80B0E">
      <w:pPr>
        <w:pStyle w:val="NormalWeb"/>
        <w:rPr>
          <w:i/>
          <w:sz w:val="28"/>
          <w:szCs w:val="28"/>
        </w:rPr>
      </w:pPr>
      <w:r w:rsidRPr="0045517B">
        <w:rPr>
          <w:i/>
          <w:sz w:val="28"/>
          <w:szCs w:val="28"/>
        </w:rPr>
        <w:t>“</w:t>
      </w:r>
      <w:proofErr w:type="gramStart"/>
      <w:r w:rsidRPr="0045517B">
        <w:rPr>
          <w:i/>
          <w:sz w:val="28"/>
          <w:szCs w:val="28"/>
        </w:rPr>
        <w:t>. . . .</w:t>
      </w:r>
      <w:r w:rsidR="00B80B0E" w:rsidRPr="0045517B">
        <w:rPr>
          <w:i/>
          <w:sz w:val="28"/>
          <w:szCs w:val="28"/>
        </w:rPr>
        <w:t>McKinsey</w:t>
      </w:r>
      <w:proofErr w:type="gramEnd"/>
      <w:r w:rsidR="00B80B0E" w:rsidRPr="0045517B">
        <w:rPr>
          <w:i/>
          <w:sz w:val="28"/>
          <w:szCs w:val="28"/>
        </w:rPr>
        <w:t xml:space="preserve"> has been researching the case for gender equality globally for more than a decade. Through our research, we’ve established that building a gender-balanced workplace is not only the right thing to do, but also the smart thing to do. Gender diversity leads to better business outcomes for organizations and higher productivity for the overall economy</w:t>
      </w:r>
      <w:proofErr w:type="gramStart"/>
      <w:r w:rsidR="00B80B0E" w:rsidRPr="0045517B">
        <w:rPr>
          <w:i/>
          <w:sz w:val="28"/>
          <w:szCs w:val="28"/>
        </w:rPr>
        <w:t xml:space="preserve">. </w:t>
      </w:r>
      <w:r w:rsidRPr="0045517B">
        <w:rPr>
          <w:i/>
          <w:sz w:val="28"/>
          <w:szCs w:val="28"/>
        </w:rPr>
        <w:t>. . .</w:t>
      </w:r>
      <w:proofErr w:type="gramEnd"/>
      <w:r w:rsidRPr="0045517B">
        <w:rPr>
          <w:i/>
          <w:sz w:val="28"/>
          <w:szCs w:val="28"/>
        </w:rPr>
        <w:t xml:space="preserve"> </w:t>
      </w:r>
    </w:p>
    <w:p w14:paraId="26E7EE58" w14:textId="77777777" w:rsidR="00EB2ED9" w:rsidRPr="0045517B" w:rsidRDefault="00D672FE">
      <w:pPr>
        <w:rPr>
          <w:rFonts w:ascii="Times New Roman" w:hAnsi="Times New Roman" w:cs="Times New Roman"/>
          <w:i/>
          <w:sz w:val="28"/>
          <w:szCs w:val="28"/>
        </w:rPr>
      </w:pPr>
    </w:p>
    <w:p w14:paraId="223CF798" w14:textId="0EA82671" w:rsidR="00EA64FE" w:rsidRPr="0045517B" w:rsidRDefault="009B04E2" w:rsidP="00EA64FE">
      <w:pPr>
        <w:pStyle w:val="NormalWeb"/>
        <w:rPr>
          <w:i/>
          <w:sz w:val="28"/>
          <w:szCs w:val="28"/>
        </w:rPr>
      </w:pPr>
      <w:proofErr w:type="gramStart"/>
      <w:r w:rsidRPr="0045517B">
        <w:rPr>
          <w:i/>
          <w:sz w:val="28"/>
          <w:szCs w:val="28"/>
        </w:rPr>
        <w:t>. . . .</w:t>
      </w:r>
      <w:r w:rsidR="00EA64FE" w:rsidRPr="0045517B">
        <w:rPr>
          <w:i/>
          <w:sz w:val="28"/>
          <w:szCs w:val="28"/>
        </w:rPr>
        <w:t>Our</w:t>
      </w:r>
      <w:proofErr w:type="gramEnd"/>
      <w:r w:rsidR="00EA64FE" w:rsidRPr="0045517B">
        <w:rPr>
          <w:i/>
          <w:sz w:val="28"/>
          <w:szCs w:val="28"/>
        </w:rPr>
        <w:t xml:space="preserve"> findings suggest that although gender diversity is a priority for more than 80 percent of organizations, progress toward gender equality is slow and women continue to face systematic and structural barriers</w:t>
      </w:r>
      <w:r w:rsidR="00EA64FE" w:rsidRPr="0045517B">
        <w:rPr>
          <w:i/>
          <w:sz w:val="28"/>
          <w:szCs w:val="28"/>
        </w:rPr>
        <w:br/>
        <w:t xml:space="preserve">to participating fully in the workplace. </w:t>
      </w:r>
      <w:r w:rsidRPr="0045517B">
        <w:rPr>
          <w:i/>
          <w:sz w:val="28"/>
          <w:szCs w:val="28"/>
        </w:rPr>
        <w:t>. . .</w:t>
      </w:r>
      <w:r w:rsidR="0045517B" w:rsidRPr="0045517B">
        <w:rPr>
          <w:i/>
          <w:sz w:val="28"/>
          <w:szCs w:val="28"/>
        </w:rPr>
        <w:t>”</w:t>
      </w:r>
    </w:p>
    <w:p w14:paraId="2AAF7791" w14:textId="77777777" w:rsidR="00061816" w:rsidRPr="009B04E2" w:rsidRDefault="00061816">
      <w:pPr>
        <w:rPr>
          <w:rFonts w:ascii="Times New Roman" w:hAnsi="Times New Roman" w:cs="Times New Roman"/>
          <w:sz w:val="28"/>
          <w:szCs w:val="28"/>
        </w:rPr>
      </w:pPr>
    </w:p>
    <w:p w14:paraId="288AC819" w14:textId="77777777" w:rsidR="00061816" w:rsidRPr="00D9394A" w:rsidRDefault="00061816">
      <w:pPr>
        <w:rPr>
          <w:rFonts w:ascii="Times New Roman" w:hAnsi="Times New Roman" w:cs="Times New Roman"/>
          <w:sz w:val="28"/>
          <w:szCs w:val="28"/>
        </w:rPr>
      </w:pPr>
    </w:p>
    <w:p w14:paraId="6F2B396D" w14:textId="77777777" w:rsidR="00061816" w:rsidRPr="00D9394A" w:rsidRDefault="00061816">
      <w:pPr>
        <w:rPr>
          <w:rFonts w:ascii="Times New Roman" w:hAnsi="Times New Roman" w:cs="Times New Roman"/>
          <w:sz w:val="28"/>
          <w:szCs w:val="28"/>
        </w:rPr>
      </w:pPr>
    </w:p>
    <w:p w14:paraId="6846FC56" w14:textId="77777777" w:rsidR="00061816" w:rsidRPr="00061816" w:rsidRDefault="00061816" w:rsidP="00061816">
      <w:pPr>
        <w:spacing w:after="360"/>
        <w:outlineLvl w:val="3"/>
        <w:rPr>
          <w:rFonts w:ascii="Times New Roman" w:eastAsia="Times New Roman" w:hAnsi="Times New Roman" w:cs="Times New Roman"/>
          <w:color w:val="000000"/>
          <w:sz w:val="28"/>
          <w:szCs w:val="28"/>
        </w:rPr>
      </w:pPr>
      <w:r w:rsidRPr="00061816">
        <w:rPr>
          <w:rFonts w:ascii="Times New Roman" w:eastAsia="Times New Roman" w:hAnsi="Times New Roman" w:cs="Times New Roman"/>
          <w:color w:val="000000"/>
          <w:sz w:val="28"/>
          <w:szCs w:val="28"/>
        </w:rPr>
        <w:t>About the author(s)</w:t>
      </w:r>
    </w:p>
    <w:p w14:paraId="064B6542" w14:textId="77777777" w:rsidR="00061816" w:rsidRPr="00061816" w:rsidRDefault="00D672FE" w:rsidP="00061816">
      <w:pPr>
        <w:spacing w:before="308" w:after="240"/>
        <w:rPr>
          <w:rFonts w:ascii="Times New Roman" w:hAnsi="Times New Roman" w:cs="Times New Roman"/>
          <w:color w:val="333333"/>
          <w:sz w:val="28"/>
          <w:szCs w:val="28"/>
        </w:rPr>
      </w:pPr>
      <w:hyperlink r:id="rId7" w:history="1">
        <w:r w:rsidR="00061816" w:rsidRPr="00D9394A">
          <w:rPr>
            <w:rFonts w:ascii="Times New Roman" w:hAnsi="Times New Roman" w:cs="Times New Roman"/>
            <w:color w:val="0000FF"/>
            <w:sz w:val="28"/>
            <w:szCs w:val="28"/>
          </w:rPr>
          <w:t>Geneviève Bonin</w:t>
        </w:r>
      </w:hyperlink>
      <w:r w:rsidR="00061816" w:rsidRPr="00D9394A">
        <w:rPr>
          <w:rFonts w:ascii="Times New Roman" w:hAnsi="Times New Roman" w:cs="Times New Roman"/>
          <w:color w:val="333333"/>
          <w:sz w:val="28"/>
          <w:szCs w:val="28"/>
        </w:rPr>
        <w:t> </w:t>
      </w:r>
      <w:r w:rsidR="00061816" w:rsidRPr="00061816">
        <w:rPr>
          <w:rFonts w:ascii="Times New Roman" w:hAnsi="Times New Roman" w:cs="Times New Roman"/>
          <w:color w:val="333333"/>
          <w:sz w:val="28"/>
          <w:szCs w:val="28"/>
        </w:rPr>
        <w:t>is a partner in McKinsey’s Toronto office;</w:t>
      </w:r>
      <w:r w:rsidR="00061816" w:rsidRPr="00D9394A">
        <w:rPr>
          <w:rFonts w:ascii="Times New Roman" w:hAnsi="Times New Roman" w:cs="Times New Roman"/>
          <w:color w:val="333333"/>
          <w:sz w:val="28"/>
          <w:szCs w:val="28"/>
        </w:rPr>
        <w:t> </w:t>
      </w:r>
      <w:hyperlink r:id="rId8" w:history="1">
        <w:r w:rsidR="00061816" w:rsidRPr="00D9394A">
          <w:rPr>
            <w:rFonts w:ascii="Times New Roman" w:hAnsi="Times New Roman" w:cs="Times New Roman"/>
            <w:color w:val="0000FF"/>
            <w:sz w:val="28"/>
            <w:szCs w:val="28"/>
          </w:rPr>
          <w:t xml:space="preserve">Sandrine </w:t>
        </w:r>
        <w:proofErr w:type="spellStart"/>
        <w:r w:rsidR="00061816" w:rsidRPr="00D9394A">
          <w:rPr>
            <w:rFonts w:ascii="Times New Roman" w:hAnsi="Times New Roman" w:cs="Times New Roman"/>
            <w:color w:val="0000FF"/>
            <w:sz w:val="28"/>
            <w:szCs w:val="28"/>
          </w:rPr>
          <w:t>Devillard</w:t>
        </w:r>
        <w:proofErr w:type="spellEnd"/>
      </w:hyperlink>
      <w:r w:rsidR="00061816" w:rsidRPr="00D9394A">
        <w:rPr>
          <w:rFonts w:ascii="Times New Roman" w:hAnsi="Times New Roman" w:cs="Times New Roman"/>
          <w:color w:val="333333"/>
          <w:sz w:val="28"/>
          <w:szCs w:val="28"/>
        </w:rPr>
        <w:t> </w:t>
      </w:r>
      <w:r w:rsidR="00061816" w:rsidRPr="00061816">
        <w:rPr>
          <w:rFonts w:ascii="Times New Roman" w:hAnsi="Times New Roman" w:cs="Times New Roman"/>
          <w:color w:val="333333"/>
          <w:sz w:val="28"/>
          <w:szCs w:val="28"/>
        </w:rPr>
        <w:t>is a senior partner in the Montreal office; and</w:t>
      </w:r>
      <w:r w:rsidR="00061816" w:rsidRPr="00D9394A">
        <w:rPr>
          <w:rFonts w:ascii="Times New Roman" w:hAnsi="Times New Roman" w:cs="Times New Roman"/>
          <w:color w:val="333333"/>
          <w:sz w:val="28"/>
          <w:szCs w:val="28"/>
        </w:rPr>
        <w:t> </w:t>
      </w:r>
      <w:hyperlink r:id="rId9" w:history="1">
        <w:proofErr w:type="spellStart"/>
        <w:r w:rsidR="00061816" w:rsidRPr="00D9394A">
          <w:rPr>
            <w:rFonts w:ascii="Times New Roman" w:hAnsi="Times New Roman" w:cs="Times New Roman"/>
            <w:color w:val="0000FF"/>
            <w:sz w:val="28"/>
            <w:szCs w:val="28"/>
          </w:rPr>
          <w:t>Anu</w:t>
        </w:r>
        <w:proofErr w:type="spellEnd"/>
        <w:r w:rsidR="00061816" w:rsidRPr="00D9394A">
          <w:rPr>
            <w:rFonts w:ascii="Times New Roman" w:hAnsi="Times New Roman" w:cs="Times New Roman"/>
            <w:color w:val="0000FF"/>
            <w:sz w:val="28"/>
            <w:szCs w:val="28"/>
          </w:rPr>
          <w:t xml:space="preserve"> </w:t>
        </w:r>
        <w:proofErr w:type="spellStart"/>
        <w:r w:rsidR="00061816" w:rsidRPr="00D9394A">
          <w:rPr>
            <w:rFonts w:ascii="Times New Roman" w:hAnsi="Times New Roman" w:cs="Times New Roman"/>
            <w:color w:val="0000FF"/>
            <w:sz w:val="28"/>
            <w:szCs w:val="28"/>
          </w:rPr>
          <w:t>Madgavkar</w:t>
        </w:r>
        <w:proofErr w:type="spellEnd"/>
      </w:hyperlink>
      <w:r w:rsidR="00061816" w:rsidRPr="00D9394A">
        <w:rPr>
          <w:rFonts w:ascii="Times New Roman" w:hAnsi="Times New Roman" w:cs="Times New Roman"/>
          <w:color w:val="333333"/>
          <w:sz w:val="28"/>
          <w:szCs w:val="28"/>
        </w:rPr>
        <w:t> </w:t>
      </w:r>
      <w:r w:rsidR="00061816" w:rsidRPr="00061816">
        <w:rPr>
          <w:rFonts w:ascii="Times New Roman" w:hAnsi="Times New Roman" w:cs="Times New Roman"/>
          <w:color w:val="333333"/>
          <w:sz w:val="28"/>
          <w:szCs w:val="28"/>
        </w:rPr>
        <w:t>is a partner with the McKinsey Global Institute and a partner in the Mumbai office.</w:t>
      </w:r>
      <w:r w:rsidR="00061816" w:rsidRPr="00D9394A">
        <w:rPr>
          <w:rFonts w:ascii="Times New Roman" w:hAnsi="Times New Roman" w:cs="Times New Roman"/>
          <w:color w:val="333333"/>
          <w:sz w:val="28"/>
          <w:szCs w:val="28"/>
        </w:rPr>
        <w:t> </w:t>
      </w:r>
    </w:p>
    <w:p w14:paraId="15784BAD" w14:textId="77777777" w:rsidR="00061816" w:rsidRPr="00061816" w:rsidRDefault="00061816" w:rsidP="00061816">
      <w:pPr>
        <w:spacing w:before="308"/>
        <w:rPr>
          <w:rFonts w:ascii="Times New Roman" w:hAnsi="Times New Roman" w:cs="Times New Roman"/>
          <w:color w:val="333333"/>
          <w:sz w:val="28"/>
          <w:szCs w:val="28"/>
        </w:rPr>
      </w:pPr>
      <w:r w:rsidRPr="00061816">
        <w:rPr>
          <w:rFonts w:ascii="Times New Roman" w:hAnsi="Times New Roman" w:cs="Times New Roman"/>
          <w:color w:val="333333"/>
          <w:sz w:val="28"/>
          <w:szCs w:val="28"/>
        </w:rPr>
        <w:t xml:space="preserve">The authors wish to thank </w:t>
      </w:r>
      <w:proofErr w:type="spellStart"/>
      <w:r w:rsidRPr="00061816">
        <w:rPr>
          <w:rFonts w:ascii="Times New Roman" w:hAnsi="Times New Roman" w:cs="Times New Roman"/>
          <w:color w:val="333333"/>
          <w:sz w:val="28"/>
          <w:szCs w:val="28"/>
        </w:rPr>
        <w:t>Mekala</w:t>
      </w:r>
      <w:proofErr w:type="spellEnd"/>
      <w:r w:rsidRPr="00061816">
        <w:rPr>
          <w:rFonts w:ascii="Times New Roman" w:hAnsi="Times New Roman" w:cs="Times New Roman"/>
          <w:color w:val="333333"/>
          <w:sz w:val="28"/>
          <w:szCs w:val="28"/>
        </w:rPr>
        <w:t xml:space="preserve"> Krishnan, Marissa Ng, Tina Pan, and Han Zhang for their contributions to this article.</w:t>
      </w:r>
    </w:p>
    <w:p w14:paraId="42FBF640" w14:textId="77777777" w:rsidR="00061816" w:rsidRPr="00D9394A" w:rsidRDefault="00061816">
      <w:pPr>
        <w:rPr>
          <w:rFonts w:ascii="Times New Roman" w:hAnsi="Times New Roman" w:cs="Times New Roman"/>
          <w:sz w:val="28"/>
          <w:szCs w:val="28"/>
        </w:rPr>
      </w:pPr>
    </w:p>
    <w:sectPr w:rsidR="00061816" w:rsidRPr="00D9394A" w:rsidSect="00A65A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37EFC" w14:textId="77777777" w:rsidR="00D672FE" w:rsidRDefault="00D672FE" w:rsidP="000456B1">
      <w:r>
        <w:separator/>
      </w:r>
    </w:p>
  </w:endnote>
  <w:endnote w:type="continuationSeparator" w:id="0">
    <w:p w14:paraId="2949B03A" w14:textId="77777777" w:rsidR="00D672FE" w:rsidRDefault="00D672FE" w:rsidP="0004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3283E" w14:textId="77777777" w:rsidR="00D672FE" w:rsidRDefault="00D672FE" w:rsidP="000456B1">
      <w:r>
        <w:separator/>
      </w:r>
    </w:p>
  </w:footnote>
  <w:footnote w:type="continuationSeparator" w:id="0">
    <w:p w14:paraId="1FDDBF03" w14:textId="77777777" w:rsidR="00D672FE" w:rsidRDefault="00D672FE" w:rsidP="000456B1">
      <w:r>
        <w:continuationSeparator/>
      </w:r>
    </w:p>
  </w:footnote>
  <w:footnote w:id="1">
    <w:p w14:paraId="253A5086" w14:textId="3ABDBC68" w:rsidR="000456B1" w:rsidRDefault="000456B1">
      <w:pPr>
        <w:pStyle w:val="FootnoteText"/>
      </w:pPr>
      <w:r>
        <w:rPr>
          <w:rStyle w:val="FootnoteReference"/>
        </w:rPr>
        <w:footnoteRef/>
      </w:r>
      <w:r>
        <w:t xml:space="preserve"> Source: </w:t>
      </w:r>
      <w:hyperlink r:id="rId1" w:history="1">
        <w:r w:rsidRPr="004E5611">
          <w:rPr>
            <w:rStyle w:val="Hyperlink"/>
          </w:rPr>
          <w:t>https://www.mckinsey.com/~/media/mckinsey/featured%20insights/gender%20equality/the%20present%20and%20future%20of%20women%20at%20work%20in%20canada/the-present-and-future-of-women-at-work-in-canada-vf.ashx</w:t>
        </w:r>
      </w:hyperlink>
      <w:r>
        <w:t xml:space="preserve">  downloaded 09JUN2019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16"/>
    <w:rsid w:val="000456B1"/>
    <w:rsid w:val="00061816"/>
    <w:rsid w:val="00254946"/>
    <w:rsid w:val="002A76D2"/>
    <w:rsid w:val="0045517B"/>
    <w:rsid w:val="006C5E08"/>
    <w:rsid w:val="007D5EC3"/>
    <w:rsid w:val="009B04E2"/>
    <w:rsid w:val="00A65A20"/>
    <w:rsid w:val="00AA793A"/>
    <w:rsid w:val="00B80B0E"/>
    <w:rsid w:val="00D672FE"/>
    <w:rsid w:val="00D9394A"/>
    <w:rsid w:val="00EA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F2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061816"/>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1816"/>
    <w:rPr>
      <w:rFonts w:ascii="Times New Roman" w:hAnsi="Times New Roman" w:cs="Times New Roman"/>
      <w:b/>
      <w:bCs/>
    </w:rPr>
  </w:style>
  <w:style w:type="paragraph" w:styleId="NormalWeb">
    <w:name w:val="Normal (Web)"/>
    <w:basedOn w:val="Normal"/>
    <w:uiPriority w:val="99"/>
    <w:semiHidden/>
    <w:unhideWhenUsed/>
    <w:rsid w:val="0006181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61816"/>
    <w:rPr>
      <w:b/>
      <w:bCs/>
    </w:rPr>
  </w:style>
  <w:style w:type="character" w:styleId="Hyperlink">
    <w:name w:val="Hyperlink"/>
    <w:basedOn w:val="DefaultParagraphFont"/>
    <w:uiPriority w:val="99"/>
    <w:unhideWhenUsed/>
    <w:rsid w:val="00061816"/>
    <w:rPr>
      <w:color w:val="0000FF"/>
      <w:u w:val="single"/>
    </w:rPr>
  </w:style>
  <w:style w:type="character" w:customStyle="1" w:styleId="apple-converted-space">
    <w:name w:val="apple-converted-space"/>
    <w:basedOn w:val="DefaultParagraphFont"/>
    <w:rsid w:val="00061816"/>
  </w:style>
  <w:style w:type="paragraph" w:styleId="FootnoteText">
    <w:name w:val="footnote text"/>
    <w:basedOn w:val="Normal"/>
    <w:link w:val="FootnoteTextChar"/>
    <w:uiPriority w:val="99"/>
    <w:unhideWhenUsed/>
    <w:rsid w:val="000456B1"/>
  </w:style>
  <w:style w:type="character" w:customStyle="1" w:styleId="FootnoteTextChar">
    <w:name w:val="Footnote Text Char"/>
    <w:basedOn w:val="DefaultParagraphFont"/>
    <w:link w:val="FootnoteText"/>
    <w:uiPriority w:val="99"/>
    <w:rsid w:val="000456B1"/>
  </w:style>
  <w:style w:type="character" w:styleId="FootnoteReference">
    <w:name w:val="footnote reference"/>
    <w:basedOn w:val="DefaultParagraphFont"/>
    <w:uiPriority w:val="99"/>
    <w:unhideWhenUsed/>
    <w:rsid w:val="00045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2623">
      <w:bodyDiv w:val="1"/>
      <w:marLeft w:val="0"/>
      <w:marRight w:val="0"/>
      <w:marTop w:val="0"/>
      <w:marBottom w:val="0"/>
      <w:divBdr>
        <w:top w:val="none" w:sz="0" w:space="0" w:color="auto"/>
        <w:left w:val="none" w:sz="0" w:space="0" w:color="auto"/>
        <w:bottom w:val="none" w:sz="0" w:space="0" w:color="auto"/>
        <w:right w:val="none" w:sz="0" w:space="0" w:color="auto"/>
      </w:divBdr>
    </w:div>
    <w:div w:id="506210418">
      <w:bodyDiv w:val="1"/>
      <w:marLeft w:val="0"/>
      <w:marRight w:val="0"/>
      <w:marTop w:val="0"/>
      <w:marBottom w:val="0"/>
      <w:divBdr>
        <w:top w:val="none" w:sz="0" w:space="0" w:color="auto"/>
        <w:left w:val="none" w:sz="0" w:space="0" w:color="auto"/>
        <w:bottom w:val="none" w:sz="0" w:space="0" w:color="auto"/>
        <w:right w:val="none" w:sz="0" w:space="0" w:color="auto"/>
      </w:divBdr>
      <w:divsChild>
        <w:div w:id="1889024902">
          <w:marLeft w:val="0"/>
          <w:marRight w:val="0"/>
          <w:marTop w:val="0"/>
          <w:marBottom w:val="0"/>
          <w:divBdr>
            <w:top w:val="none" w:sz="0" w:space="0" w:color="auto"/>
            <w:left w:val="none" w:sz="0" w:space="0" w:color="auto"/>
            <w:bottom w:val="none" w:sz="0" w:space="0" w:color="auto"/>
            <w:right w:val="none" w:sz="0" w:space="0" w:color="auto"/>
          </w:divBdr>
          <w:divsChild>
            <w:div w:id="563950765">
              <w:marLeft w:val="0"/>
              <w:marRight w:val="0"/>
              <w:marTop w:val="0"/>
              <w:marBottom w:val="0"/>
              <w:divBdr>
                <w:top w:val="none" w:sz="0" w:space="0" w:color="auto"/>
                <w:left w:val="none" w:sz="0" w:space="0" w:color="auto"/>
                <w:bottom w:val="none" w:sz="0" w:space="0" w:color="auto"/>
                <w:right w:val="none" w:sz="0" w:space="0" w:color="auto"/>
              </w:divBdr>
              <w:divsChild>
                <w:div w:id="11066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6364">
      <w:bodyDiv w:val="1"/>
      <w:marLeft w:val="0"/>
      <w:marRight w:val="0"/>
      <w:marTop w:val="0"/>
      <w:marBottom w:val="0"/>
      <w:divBdr>
        <w:top w:val="none" w:sz="0" w:space="0" w:color="auto"/>
        <w:left w:val="none" w:sz="0" w:space="0" w:color="auto"/>
        <w:bottom w:val="none" w:sz="0" w:space="0" w:color="auto"/>
        <w:right w:val="none" w:sz="0" w:space="0" w:color="auto"/>
      </w:divBdr>
      <w:divsChild>
        <w:div w:id="905452150">
          <w:marLeft w:val="0"/>
          <w:marRight w:val="0"/>
          <w:marTop w:val="0"/>
          <w:marBottom w:val="0"/>
          <w:divBdr>
            <w:top w:val="none" w:sz="0" w:space="0" w:color="auto"/>
            <w:left w:val="none" w:sz="0" w:space="0" w:color="auto"/>
            <w:bottom w:val="none" w:sz="0" w:space="0" w:color="auto"/>
            <w:right w:val="none" w:sz="0" w:space="0" w:color="auto"/>
          </w:divBdr>
          <w:divsChild>
            <w:div w:id="878516641">
              <w:marLeft w:val="0"/>
              <w:marRight w:val="0"/>
              <w:marTop w:val="0"/>
              <w:marBottom w:val="0"/>
              <w:divBdr>
                <w:top w:val="none" w:sz="0" w:space="0" w:color="auto"/>
                <w:left w:val="none" w:sz="0" w:space="0" w:color="auto"/>
                <w:bottom w:val="none" w:sz="0" w:space="0" w:color="auto"/>
                <w:right w:val="none" w:sz="0" w:space="0" w:color="auto"/>
              </w:divBdr>
              <w:divsChild>
                <w:div w:id="475730790">
                  <w:marLeft w:val="0"/>
                  <w:marRight w:val="0"/>
                  <w:marTop w:val="0"/>
                  <w:marBottom w:val="0"/>
                  <w:divBdr>
                    <w:top w:val="none" w:sz="0" w:space="0" w:color="auto"/>
                    <w:left w:val="none" w:sz="0" w:space="0" w:color="auto"/>
                    <w:bottom w:val="none" w:sz="0" w:space="0" w:color="auto"/>
                    <w:right w:val="none" w:sz="0" w:space="0" w:color="auto"/>
                  </w:divBdr>
                  <w:divsChild>
                    <w:div w:id="15155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0548">
      <w:bodyDiv w:val="1"/>
      <w:marLeft w:val="0"/>
      <w:marRight w:val="0"/>
      <w:marTop w:val="0"/>
      <w:marBottom w:val="0"/>
      <w:divBdr>
        <w:top w:val="none" w:sz="0" w:space="0" w:color="auto"/>
        <w:left w:val="none" w:sz="0" w:space="0" w:color="auto"/>
        <w:bottom w:val="none" w:sz="0" w:space="0" w:color="auto"/>
        <w:right w:val="none" w:sz="0" w:space="0" w:color="auto"/>
      </w:divBdr>
      <w:divsChild>
        <w:div w:id="2118451479">
          <w:marLeft w:val="0"/>
          <w:marRight w:val="0"/>
          <w:marTop w:val="0"/>
          <w:marBottom w:val="0"/>
          <w:divBdr>
            <w:top w:val="none" w:sz="0" w:space="0" w:color="auto"/>
            <w:left w:val="none" w:sz="0" w:space="0" w:color="auto"/>
            <w:bottom w:val="none" w:sz="0" w:space="0" w:color="auto"/>
            <w:right w:val="none" w:sz="0" w:space="0" w:color="auto"/>
          </w:divBdr>
          <w:divsChild>
            <w:div w:id="1966933339">
              <w:marLeft w:val="0"/>
              <w:marRight w:val="0"/>
              <w:marTop w:val="0"/>
              <w:marBottom w:val="0"/>
              <w:divBdr>
                <w:top w:val="none" w:sz="0" w:space="0" w:color="auto"/>
                <w:left w:val="none" w:sz="0" w:space="0" w:color="auto"/>
                <w:bottom w:val="none" w:sz="0" w:space="0" w:color="auto"/>
                <w:right w:val="none" w:sz="0" w:space="0" w:color="auto"/>
              </w:divBdr>
              <w:divsChild>
                <w:div w:id="304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ckinsey.com/our-people/genevieve-bonin" TargetMode="External"/><Relationship Id="rId8" Type="http://schemas.openxmlformats.org/officeDocument/2006/relationships/hyperlink" Target="https://www.mckinsey.com/our-people/sandrine-devillard" TargetMode="External"/><Relationship Id="rId9" Type="http://schemas.openxmlformats.org/officeDocument/2006/relationships/hyperlink" Target="https://www.mckinsey.com/our-people/anu-madgavka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mckinsey.com/~/media/mckinsey/featured%20insights/gender%20equality/the%20present%20and%20future%20of%20women%20at%20work%20in%20canada/the-present-and-future-of-women-at-work-in-canada-vf.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A5CE7A-F11C-5346-A2AF-B6EC3A6E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Macintosh Word</Application>
  <DocSecurity>0</DocSecurity>
  <Lines>10</Lines>
  <Paragraphs>2</Paragraphs>
  <ScaleCrop>false</ScaleCrop>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2019-06-09T20:24:00Z</dcterms:created>
  <dcterms:modified xsi:type="dcterms:W3CDTF">2019-06-09T20:24:00Z</dcterms:modified>
</cp:coreProperties>
</file>