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1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990"/>
        <w:gridCol w:w="7200"/>
      </w:tblGrid>
      <w:tr w:rsidR="008B005D" w14:paraId="77114EA5" w14:textId="77777777" w:rsidTr="00472A09">
        <w:tc>
          <w:tcPr>
            <w:tcW w:w="9810" w:type="dxa"/>
            <w:gridSpan w:val="3"/>
          </w:tcPr>
          <w:p w14:paraId="76717DEF" w14:textId="110C0203" w:rsidR="008B005D" w:rsidRPr="004F5B22" w:rsidRDefault="008B005D" w:rsidP="008B005D">
            <w:pPr>
              <w:tabs>
                <w:tab w:val="right" w:pos="10620"/>
              </w:tabs>
              <w:spacing w:after="120"/>
              <w:jc w:val="center"/>
              <w:rPr>
                <w:rFonts w:ascii="Calibri" w:hAnsi="Calibri" w:cs="Calibri"/>
                <w:b/>
                <w:sz w:val="36"/>
                <w:szCs w:val="30"/>
              </w:rPr>
            </w:pPr>
            <w:r w:rsidRPr="004F5B22">
              <w:rPr>
                <w:rFonts w:ascii="Calibri" w:hAnsi="Calibri" w:cs="Calibri"/>
                <w:b/>
                <w:noProof/>
                <w:sz w:val="36"/>
                <w:szCs w:val="30"/>
              </w:rPr>
              <mc:AlternateContent>
                <mc:Choice Requires="wps">
                  <w:drawing>
                    <wp:anchor distT="0" distB="0" distL="114300" distR="114300" simplePos="0" relativeHeight="251659264" behindDoc="0" locked="0" layoutInCell="1" allowOverlap="1" wp14:anchorId="4781614A" wp14:editId="16BD007F">
                      <wp:simplePos x="0" y="0"/>
                      <wp:positionH relativeFrom="column">
                        <wp:posOffset>-28257</wp:posOffset>
                      </wp:positionH>
                      <wp:positionV relativeFrom="paragraph">
                        <wp:posOffset>263525</wp:posOffset>
                      </wp:positionV>
                      <wp:extent cx="612648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0D5EEF" id="_x0000_t32" coordsize="21600,21600" o:spt="32" o:oned="t" path="m,l21600,21600e" filled="f">
                      <v:path arrowok="t" fillok="f" o:connecttype="none"/>
                      <o:lock v:ext="edit" shapetype="t"/>
                    </v:shapetype>
                    <v:shape id="AutoShape 2" o:spid="_x0000_s1026" type="#_x0000_t32" style="position:absolute;margin-left:-2.2pt;margin-top:20.75pt;width:482.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ZX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"/>
                  </w:pict>
                </mc:Fallback>
              </mc:AlternateContent>
            </w:r>
            <w:r w:rsidRPr="004F5B22">
              <w:rPr>
                <w:rFonts w:ascii="Calibri" w:hAnsi="Calibri" w:cs="Calibri"/>
                <w:b/>
                <w:sz w:val="36"/>
                <w:szCs w:val="30"/>
              </w:rPr>
              <w:t>Adam Philip Eaton</w:t>
            </w:r>
          </w:p>
          <w:p w14:paraId="16474E3F" w14:textId="4E445C9F" w:rsidR="00B0434E" w:rsidRPr="00F075EB" w:rsidRDefault="006F4E49" w:rsidP="00B0434E">
            <w:pPr>
              <w:tabs>
                <w:tab w:val="right" w:pos="10620"/>
              </w:tabs>
              <w:jc w:val="center"/>
              <w:rPr>
                <w:sz w:val="20"/>
                <w:szCs w:val="20"/>
              </w:rPr>
            </w:pPr>
            <w:r w:rsidRPr="00F075EB">
              <w:rPr>
                <w:sz w:val="20"/>
                <w:szCs w:val="20"/>
              </w:rPr>
              <w:t>3433 W. Dallas St., Apt. 927 Houston, TX 77019</w:t>
            </w:r>
            <w:r w:rsidR="00B0434E" w:rsidRPr="00F075EB">
              <w:rPr>
                <w:sz w:val="20"/>
                <w:szCs w:val="20"/>
              </w:rPr>
              <w:t xml:space="preserve">  </w:t>
            </w:r>
            <w:r w:rsidR="008B005D" w:rsidRPr="00F075EB">
              <w:rPr>
                <w:sz w:val="20"/>
                <w:szCs w:val="20"/>
              </w:rPr>
              <w:sym w:font="Wingdings" w:char="F0A7"/>
            </w:r>
            <w:r w:rsidR="00B0434E" w:rsidRPr="00F075EB">
              <w:rPr>
                <w:sz w:val="20"/>
                <w:szCs w:val="20"/>
              </w:rPr>
              <w:t xml:space="preserve">  </w:t>
            </w:r>
            <w:r w:rsidR="008B005D" w:rsidRPr="00F075EB">
              <w:rPr>
                <w:sz w:val="20"/>
                <w:szCs w:val="20"/>
              </w:rPr>
              <w:t>231 425 017</w:t>
            </w:r>
            <w:r w:rsidR="00B0434E" w:rsidRPr="00F075EB">
              <w:rPr>
                <w:sz w:val="20"/>
                <w:szCs w:val="20"/>
              </w:rPr>
              <w:t xml:space="preserve">4  </w:t>
            </w:r>
            <w:r w:rsidR="008B005D" w:rsidRPr="00F075EB">
              <w:rPr>
                <w:sz w:val="20"/>
                <w:szCs w:val="20"/>
              </w:rPr>
              <w:sym w:font="Wingdings" w:char="F0A7"/>
            </w:r>
            <w:r w:rsidR="00B0434E" w:rsidRPr="00F075EB">
              <w:rPr>
                <w:sz w:val="20"/>
                <w:szCs w:val="20"/>
              </w:rPr>
              <w:t xml:space="preserve">  </w:t>
            </w:r>
            <w:hyperlink r:id="rId5" w:history="1">
              <w:r w:rsidR="00E22B2B" w:rsidRPr="00F075EB">
                <w:rPr>
                  <w:rStyle w:val="Hyperlink"/>
                  <w:sz w:val="20"/>
                  <w:szCs w:val="20"/>
                </w:rPr>
                <w:t>eaton.ap@gmail.com</w:t>
              </w:r>
            </w:hyperlink>
            <w:r w:rsidR="00B0434E" w:rsidRPr="00F075EB">
              <w:rPr>
                <w:rStyle w:val="Hyperlink"/>
                <w:sz w:val="20"/>
                <w:szCs w:val="20"/>
                <w:u w:val="none"/>
              </w:rPr>
              <w:t xml:space="preserve">  </w:t>
            </w:r>
            <w:r w:rsidR="008B005D" w:rsidRPr="00F075EB">
              <w:rPr>
                <w:sz w:val="20"/>
                <w:szCs w:val="20"/>
              </w:rPr>
              <w:sym w:font="Wingdings" w:char="F0A7"/>
            </w:r>
            <w:r w:rsidR="00B0434E" w:rsidRPr="00F075EB">
              <w:rPr>
                <w:sz w:val="20"/>
                <w:szCs w:val="20"/>
              </w:rPr>
              <w:t xml:space="preserve">  </w:t>
            </w:r>
            <w:hyperlink r:id="rId6" w:history="1">
              <w:r w:rsidR="004B0A6A" w:rsidRPr="00F075EB">
                <w:rPr>
                  <w:rStyle w:val="Hyperlink"/>
                  <w:sz w:val="20"/>
                  <w:szCs w:val="20"/>
                </w:rPr>
                <w:t xml:space="preserve">My </w:t>
              </w:r>
              <w:r w:rsidR="008B005D" w:rsidRPr="00F075EB">
                <w:rPr>
                  <w:rStyle w:val="Hyperlink"/>
                  <w:sz w:val="20"/>
                  <w:szCs w:val="20"/>
                </w:rPr>
                <w:t>LinkedIn Profile</w:t>
              </w:r>
            </w:hyperlink>
            <w:r w:rsidR="008B005D" w:rsidRPr="00F075EB">
              <w:rPr>
                <w:sz w:val="20"/>
                <w:szCs w:val="20"/>
              </w:rPr>
              <w:t xml:space="preserve"> </w:t>
            </w:r>
          </w:p>
          <w:p w14:paraId="77A10387" w14:textId="3C1D8732" w:rsidR="004F5B22" w:rsidRPr="004F5B22" w:rsidRDefault="004F5B22" w:rsidP="00623D79">
            <w:pPr>
              <w:tabs>
                <w:tab w:val="right" w:pos="10620"/>
              </w:tabs>
              <w:rPr>
                <w:sz w:val="10"/>
              </w:rPr>
            </w:pPr>
          </w:p>
        </w:tc>
      </w:tr>
      <w:tr w:rsidR="005163E0" w14:paraId="1E65EA51" w14:textId="77777777" w:rsidTr="00472A09">
        <w:tc>
          <w:tcPr>
            <w:tcW w:w="9810" w:type="dxa"/>
            <w:gridSpan w:val="3"/>
          </w:tcPr>
          <w:p w14:paraId="6A17640B" w14:textId="35507BD8" w:rsidR="005163E0" w:rsidRPr="00454614" w:rsidRDefault="005163E0" w:rsidP="00F52C9C">
            <w:pPr>
              <w:ind w:right="75"/>
              <w:jc w:val="both"/>
              <w:rPr>
                <w:sz w:val="21"/>
                <w:szCs w:val="21"/>
              </w:rPr>
            </w:pPr>
            <w:r w:rsidRPr="00454614">
              <w:rPr>
                <w:b/>
                <w:sz w:val="21"/>
                <w:szCs w:val="21"/>
                <w:u w:val="single"/>
              </w:rPr>
              <w:t>WORK EXPERIENCE</w:t>
            </w:r>
          </w:p>
        </w:tc>
      </w:tr>
      <w:tr w:rsidR="00623D79" w14:paraId="0DEC57F8" w14:textId="77777777" w:rsidTr="00472A09">
        <w:tc>
          <w:tcPr>
            <w:tcW w:w="1620" w:type="dxa"/>
          </w:tcPr>
          <w:p w14:paraId="39E97E26" w14:textId="0B06C0CE" w:rsidR="00623D79" w:rsidRPr="00F075EB" w:rsidRDefault="00623D79" w:rsidP="00F52C9C">
            <w:pPr>
              <w:ind w:right="75"/>
              <w:jc w:val="both"/>
              <w:rPr>
                <w:sz w:val="20"/>
                <w:szCs w:val="21"/>
              </w:rPr>
            </w:pPr>
            <w:r>
              <w:rPr>
                <w:sz w:val="20"/>
                <w:szCs w:val="21"/>
              </w:rPr>
              <w:t>November 2019 – Present</w:t>
            </w:r>
          </w:p>
        </w:tc>
        <w:tc>
          <w:tcPr>
            <w:tcW w:w="8190" w:type="dxa"/>
            <w:gridSpan w:val="2"/>
          </w:tcPr>
          <w:p w14:paraId="0402C137" w14:textId="2ED34662" w:rsidR="00623D79" w:rsidRDefault="00623D79" w:rsidP="00F52C9C">
            <w:pPr>
              <w:tabs>
                <w:tab w:val="center" w:pos="6480"/>
                <w:tab w:val="right" w:pos="10170"/>
              </w:tabs>
              <w:ind w:left="-15" w:right="75"/>
              <w:jc w:val="both"/>
              <w:rPr>
                <w:b/>
                <w:sz w:val="20"/>
                <w:szCs w:val="21"/>
              </w:rPr>
            </w:pPr>
            <w:r>
              <w:rPr>
                <w:b/>
                <w:sz w:val="20"/>
                <w:szCs w:val="21"/>
              </w:rPr>
              <w:t>Houston Public Works, City of Houston, Houston, T</w:t>
            </w:r>
            <w:r w:rsidR="00DB738C">
              <w:rPr>
                <w:b/>
                <w:sz w:val="20"/>
                <w:szCs w:val="21"/>
              </w:rPr>
              <w:t>exas</w:t>
            </w:r>
          </w:p>
          <w:p w14:paraId="2C101133" w14:textId="0B27791D" w:rsidR="00623D79" w:rsidRDefault="00623D79" w:rsidP="00F52C9C">
            <w:pPr>
              <w:tabs>
                <w:tab w:val="center" w:pos="6480"/>
                <w:tab w:val="right" w:pos="10170"/>
              </w:tabs>
              <w:ind w:left="-15" w:right="75"/>
              <w:jc w:val="both"/>
              <w:rPr>
                <w:b/>
                <w:i/>
                <w:sz w:val="20"/>
                <w:szCs w:val="21"/>
              </w:rPr>
            </w:pPr>
            <w:r>
              <w:rPr>
                <w:b/>
                <w:i/>
                <w:sz w:val="20"/>
                <w:szCs w:val="21"/>
              </w:rPr>
              <w:t>Engineer</w:t>
            </w:r>
            <w:r w:rsidR="00CD070E">
              <w:rPr>
                <w:b/>
                <w:i/>
                <w:sz w:val="20"/>
                <w:szCs w:val="21"/>
              </w:rPr>
              <w:t>, Infrastructure Planning and Prioritization</w:t>
            </w:r>
          </w:p>
          <w:p w14:paraId="42D958A5" w14:textId="647F33B0" w:rsidR="00413B4A" w:rsidRDefault="00413B4A" w:rsidP="00623D79">
            <w:pPr>
              <w:pStyle w:val="ListParagraph"/>
              <w:numPr>
                <w:ilvl w:val="0"/>
                <w:numId w:val="1"/>
              </w:numPr>
              <w:tabs>
                <w:tab w:val="left" w:pos="270"/>
                <w:tab w:val="right" w:pos="10170"/>
                <w:tab w:val="right" w:pos="10800"/>
              </w:tabs>
              <w:spacing w:after="0" w:line="240" w:lineRule="auto"/>
              <w:ind w:left="165" w:right="75" w:hanging="180"/>
              <w:jc w:val="both"/>
              <w:rPr>
                <w:rFonts w:asciiTheme="minorHAnsi" w:hAnsiTheme="minorHAnsi"/>
                <w:sz w:val="20"/>
                <w:szCs w:val="21"/>
              </w:rPr>
            </w:pPr>
            <w:r>
              <w:rPr>
                <w:rFonts w:asciiTheme="minorHAnsi" w:hAnsiTheme="minorHAnsi"/>
                <w:sz w:val="20"/>
                <w:szCs w:val="21"/>
              </w:rPr>
              <w:t xml:space="preserve">Review and evaluate proposed state and federal policy documents and plans to determine impacts to municipalities, and provide input on concerns or </w:t>
            </w:r>
            <w:r w:rsidR="00DB738C">
              <w:rPr>
                <w:rFonts w:asciiTheme="minorHAnsi" w:hAnsiTheme="minorHAnsi"/>
                <w:sz w:val="20"/>
                <w:szCs w:val="21"/>
              </w:rPr>
              <w:t>suggested modifications</w:t>
            </w:r>
            <w:r>
              <w:rPr>
                <w:rFonts w:asciiTheme="minorHAnsi" w:hAnsiTheme="minorHAnsi"/>
                <w:sz w:val="20"/>
                <w:szCs w:val="21"/>
              </w:rPr>
              <w:t xml:space="preserve"> to proposed rules, processes, and administrative requirements</w:t>
            </w:r>
          </w:p>
          <w:p w14:paraId="798B6EE0" w14:textId="7EEED35B" w:rsidR="00413B4A" w:rsidRDefault="00413B4A" w:rsidP="00623D79">
            <w:pPr>
              <w:pStyle w:val="ListParagraph"/>
              <w:numPr>
                <w:ilvl w:val="0"/>
                <w:numId w:val="1"/>
              </w:numPr>
              <w:tabs>
                <w:tab w:val="left" w:pos="270"/>
                <w:tab w:val="right" w:pos="10170"/>
                <w:tab w:val="right" w:pos="10800"/>
              </w:tabs>
              <w:spacing w:after="0" w:line="240" w:lineRule="auto"/>
              <w:ind w:left="165" w:right="75" w:hanging="180"/>
              <w:jc w:val="both"/>
              <w:rPr>
                <w:rFonts w:asciiTheme="minorHAnsi" w:hAnsiTheme="minorHAnsi"/>
                <w:sz w:val="20"/>
                <w:szCs w:val="21"/>
              </w:rPr>
            </w:pPr>
            <w:r>
              <w:rPr>
                <w:rFonts w:asciiTheme="minorHAnsi" w:hAnsiTheme="minorHAnsi"/>
                <w:sz w:val="20"/>
                <w:szCs w:val="21"/>
              </w:rPr>
              <w:t>Develop and produce documentation required to implement intergovernmental and interagency agreements</w:t>
            </w:r>
          </w:p>
          <w:p w14:paraId="2B2F43E5" w14:textId="304FF3C8" w:rsidR="00DB738C" w:rsidRDefault="00DB738C" w:rsidP="00623D79">
            <w:pPr>
              <w:pStyle w:val="ListParagraph"/>
              <w:numPr>
                <w:ilvl w:val="0"/>
                <w:numId w:val="1"/>
              </w:numPr>
              <w:tabs>
                <w:tab w:val="left" w:pos="270"/>
                <w:tab w:val="right" w:pos="10170"/>
                <w:tab w:val="right" w:pos="10800"/>
              </w:tabs>
              <w:spacing w:after="0" w:line="240" w:lineRule="auto"/>
              <w:ind w:left="165" w:right="75" w:hanging="180"/>
              <w:jc w:val="both"/>
              <w:rPr>
                <w:rFonts w:asciiTheme="minorHAnsi" w:hAnsiTheme="minorHAnsi"/>
                <w:sz w:val="20"/>
                <w:szCs w:val="21"/>
              </w:rPr>
            </w:pPr>
            <w:r>
              <w:rPr>
                <w:rFonts w:asciiTheme="minorHAnsi" w:hAnsiTheme="minorHAnsi"/>
                <w:sz w:val="20"/>
                <w:szCs w:val="21"/>
              </w:rPr>
              <w:t>Perform grant management tasks, from developing grant funding applications through award acceptance, including tasks necessary to maintain compliance with federal rules and requirements</w:t>
            </w:r>
          </w:p>
          <w:p w14:paraId="14A15207" w14:textId="50133409" w:rsidR="00413B4A" w:rsidRDefault="00413B4A" w:rsidP="00623D79">
            <w:pPr>
              <w:pStyle w:val="ListParagraph"/>
              <w:numPr>
                <w:ilvl w:val="0"/>
                <w:numId w:val="1"/>
              </w:numPr>
              <w:tabs>
                <w:tab w:val="left" w:pos="270"/>
                <w:tab w:val="right" w:pos="10170"/>
                <w:tab w:val="right" w:pos="10800"/>
              </w:tabs>
              <w:spacing w:after="0" w:line="240" w:lineRule="auto"/>
              <w:ind w:left="165" w:right="75" w:hanging="180"/>
              <w:jc w:val="both"/>
              <w:rPr>
                <w:rFonts w:asciiTheme="minorHAnsi" w:hAnsiTheme="minorHAnsi"/>
                <w:sz w:val="20"/>
                <w:szCs w:val="21"/>
              </w:rPr>
            </w:pPr>
            <w:r>
              <w:rPr>
                <w:rFonts w:asciiTheme="minorHAnsi" w:hAnsiTheme="minorHAnsi"/>
                <w:sz w:val="20"/>
                <w:szCs w:val="21"/>
              </w:rPr>
              <w:t>Serve as the project manager for major flood mitigation infrastructure projects funded under the Hazard Mitigation Grant Program</w:t>
            </w:r>
          </w:p>
          <w:p w14:paraId="328422D3" w14:textId="2544A0E9" w:rsidR="00623D79" w:rsidRDefault="00CD070E" w:rsidP="00623D79">
            <w:pPr>
              <w:pStyle w:val="ListParagraph"/>
              <w:numPr>
                <w:ilvl w:val="0"/>
                <w:numId w:val="1"/>
              </w:numPr>
              <w:tabs>
                <w:tab w:val="left" w:pos="270"/>
                <w:tab w:val="right" w:pos="10170"/>
                <w:tab w:val="right" w:pos="10800"/>
              </w:tabs>
              <w:spacing w:after="0" w:line="240" w:lineRule="auto"/>
              <w:ind w:left="165" w:right="75" w:hanging="180"/>
              <w:jc w:val="both"/>
              <w:rPr>
                <w:rFonts w:asciiTheme="minorHAnsi" w:hAnsiTheme="minorHAnsi"/>
                <w:sz w:val="20"/>
                <w:szCs w:val="21"/>
              </w:rPr>
            </w:pPr>
            <w:r>
              <w:rPr>
                <w:rFonts w:asciiTheme="minorHAnsi" w:hAnsiTheme="minorHAnsi"/>
                <w:sz w:val="20"/>
                <w:szCs w:val="21"/>
              </w:rPr>
              <w:t>S</w:t>
            </w:r>
            <w:r w:rsidR="00623D79" w:rsidRPr="00F075EB">
              <w:rPr>
                <w:rFonts w:asciiTheme="minorHAnsi" w:hAnsiTheme="minorHAnsi"/>
                <w:sz w:val="20"/>
                <w:szCs w:val="21"/>
              </w:rPr>
              <w:t>trategize implementation of flood mitigation and stormwater drainage infrastructure improvements projects</w:t>
            </w:r>
          </w:p>
          <w:p w14:paraId="54DDCAB5" w14:textId="1E3B46F6" w:rsidR="00DB738C" w:rsidRPr="00F075EB" w:rsidRDefault="00DB738C" w:rsidP="00623D79">
            <w:pPr>
              <w:pStyle w:val="ListParagraph"/>
              <w:numPr>
                <w:ilvl w:val="0"/>
                <w:numId w:val="1"/>
              </w:numPr>
              <w:tabs>
                <w:tab w:val="left" w:pos="270"/>
                <w:tab w:val="right" w:pos="10170"/>
                <w:tab w:val="right" w:pos="10800"/>
              </w:tabs>
              <w:spacing w:after="0" w:line="240" w:lineRule="auto"/>
              <w:ind w:left="165" w:right="75" w:hanging="180"/>
              <w:jc w:val="both"/>
              <w:rPr>
                <w:rFonts w:asciiTheme="minorHAnsi" w:hAnsiTheme="minorHAnsi"/>
                <w:sz w:val="20"/>
                <w:szCs w:val="21"/>
              </w:rPr>
            </w:pPr>
            <w:r>
              <w:rPr>
                <w:rFonts w:asciiTheme="minorHAnsi" w:hAnsiTheme="minorHAnsi"/>
                <w:sz w:val="20"/>
                <w:szCs w:val="21"/>
              </w:rPr>
              <w:t>Conduct research to incorporate and implement resiliency and sustainability strategies, including green infrastructure and Low Impact Development, into local flood mitigation and stormwater drainage infrastructure projects</w:t>
            </w:r>
          </w:p>
          <w:p w14:paraId="1238CA1A" w14:textId="77777777" w:rsidR="00623D79" w:rsidRPr="00F075EB" w:rsidRDefault="00623D79" w:rsidP="00623D79">
            <w:pPr>
              <w:pStyle w:val="ListParagraph"/>
              <w:numPr>
                <w:ilvl w:val="0"/>
                <w:numId w:val="1"/>
              </w:numPr>
              <w:tabs>
                <w:tab w:val="left" w:pos="270"/>
                <w:tab w:val="right" w:pos="10170"/>
                <w:tab w:val="right" w:pos="10800"/>
              </w:tabs>
              <w:spacing w:after="0" w:line="240" w:lineRule="auto"/>
              <w:ind w:left="165" w:right="75" w:hanging="180"/>
              <w:jc w:val="both"/>
              <w:rPr>
                <w:b/>
                <w:sz w:val="20"/>
                <w:szCs w:val="21"/>
              </w:rPr>
            </w:pPr>
            <w:r w:rsidRPr="00F075EB">
              <w:rPr>
                <w:rFonts w:asciiTheme="minorHAnsi" w:hAnsiTheme="minorHAnsi"/>
                <w:sz w:val="20"/>
                <w:szCs w:val="21"/>
              </w:rPr>
              <w:t>Collaborate with other Departments within Houston Public Works and the City of Houston government to perform comprehensive and multi-disciplinary analyses of local drainage projects</w:t>
            </w:r>
          </w:p>
          <w:p w14:paraId="27AE0BEE" w14:textId="770D14E4" w:rsidR="00623D79" w:rsidRPr="00C31142" w:rsidRDefault="00623D79" w:rsidP="00623D79">
            <w:pPr>
              <w:pStyle w:val="ListParagraph"/>
              <w:numPr>
                <w:ilvl w:val="0"/>
                <w:numId w:val="1"/>
              </w:numPr>
              <w:tabs>
                <w:tab w:val="left" w:pos="270"/>
                <w:tab w:val="right" w:pos="10170"/>
                <w:tab w:val="right" w:pos="10800"/>
              </w:tabs>
              <w:spacing w:after="0" w:line="240" w:lineRule="auto"/>
              <w:ind w:left="165" w:right="75" w:hanging="180"/>
              <w:jc w:val="both"/>
              <w:rPr>
                <w:b/>
                <w:sz w:val="20"/>
                <w:szCs w:val="21"/>
              </w:rPr>
            </w:pPr>
            <w:r w:rsidRPr="00F075EB">
              <w:rPr>
                <w:sz w:val="20"/>
                <w:szCs w:val="21"/>
              </w:rPr>
              <w:t>Coordinate with external stakeholders</w:t>
            </w:r>
            <w:r w:rsidR="00413B4A">
              <w:rPr>
                <w:sz w:val="20"/>
                <w:szCs w:val="21"/>
              </w:rPr>
              <w:t>, including other local agencies as well as state and federal agencies and the public,</w:t>
            </w:r>
            <w:r w:rsidRPr="00F075EB">
              <w:rPr>
                <w:sz w:val="20"/>
                <w:szCs w:val="21"/>
              </w:rPr>
              <w:t xml:space="preserve"> to evaluate </w:t>
            </w:r>
            <w:r w:rsidR="00DB738C">
              <w:rPr>
                <w:sz w:val="20"/>
                <w:szCs w:val="21"/>
              </w:rPr>
              <w:t xml:space="preserve">impacts of </w:t>
            </w:r>
            <w:r w:rsidRPr="00F075EB">
              <w:rPr>
                <w:sz w:val="20"/>
                <w:szCs w:val="21"/>
              </w:rPr>
              <w:t>local drainage project</w:t>
            </w:r>
            <w:r w:rsidR="00DB738C">
              <w:rPr>
                <w:sz w:val="20"/>
                <w:szCs w:val="21"/>
              </w:rPr>
              <w:t>s</w:t>
            </w:r>
            <w:r w:rsidRPr="00F075EB">
              <w:rPr>
                <w:sz w:val="20"/>
                <w:szCs w:val="21"/>
              </w:rPr>
              <w:t xml:space="preserve"> on county-wide and river basin-wide flood control and mitigation strategies</w:t>
            </w:r>
          </w:p>
          <w:p w14:paraId="4BE77852" w14:textId="1B41F9A4" w:rsidR="00C31142" w:rsidRPr="00DB738C" w:rsidRDefault="00C31142" w:rsidP="00623D79">
            <w:pPr>
              <w:pStyle w:val="ListParagraph"/>
              <w:numPr>
                <w:ilvl w:val="0"/>
                <w:numId w:val="1"/>
              </w:numPr>
              <w:tabs>
                <w:tab w:val="left" w:pos="270"/>
                <w:tab w:val="right" w:pos="10170"/>
                <w:tab w:val="right" w:pos="10800"/>
              </w:tabs>
              <w:spacing w:after="0" w:line="240" w:lineRule="auto"/>
              <w:ind w:left="165" w:right="75" w:hanging="180"/>
              <w:jc w:val="both"/>
              <w:rPr>
                <w:b/>
                <w:sz w:val="20"/>
                <w:szCs w:val="21"/>
              </w:rPr>
            </w:pPr>
            <w:r>
              <w:rPr>
                <w:sz w:val="20"/>
                <w:szCs w:val="21"/>
              </w:rPr>
              <w:t xml:space="preserve">Participate in the Green Infrastructure </w:t>
            </w:r>
            <w:r w:rsidR="00A11679">
              <w:rPr>
                <w:sz w:val="20"/>
                <w:szCs w:val="21"/>
              </w:rPr>
              <w:t>Coordination initiative in cooperation with the Mayor’s Offices of Resilience and Recovery</w:t>
            </w:r>
            <w:r w:rsidR="001C1DE9">
              <w:rPr>
                <w:sz w:val="20"/>
                <w:szCs w:val="21"/>
              </w:rPr>
              <w:t xml:space="preserve"> and other City departments to advance green infrastructure strategies and initiatives to meet the goals established in the </w:t>
            </w:r>
            <w:r w:rsidR="001C1DE9">
              <w:rPr>
                <w:i/>
                <w:iCs/>
                <w:sz w:val="20"/>
                <w:szCs w:val="21"/>
              </w:rPr>
              <w:t>Resilient Houston</w:t>
            </w:r>
            <w:r w:rsidR="001C1DE9">
              <w:rPr>
                <w:sz w:val="20"/>
                <w:szCs w:val="21"/>
              </w:rPr>
              <w:t xml:space="preserve"> plan</w:t>
            </w:r>
          </w:p>
          <w:p w14:paraId="13D452F8" w14:textId="2623E09A" w:rsidR="00DB738C" w:rsidRPr="00F075EB" w:rsidRDefault="00DB738C" w:rsidP="00623D79">
            <w:pPr>
              <w:pStyle w:val="ListParagraph"/>
              <w:numPr>
                <w:ilvl w:val="0"/>
                <w:numId w:val="1"/>
              </w:numPr>
              <w:tabs>
                <w:tab w:val="left" w:pos="270"/>
                <w:tab w:val="right" w:pos="10170"/>
                <w:tab w:val="right" w:pos="10800"/>
              </w:tabs>
              <w:spacing w:after="0" w:line="240" w:lineRule="auto"/>
              <w:ind w:left="165" w:right="75" w:hanging="180"/>
              <w:jc w:val="both"/>
              <w:rPr>
                <w:b/>
                <w:sz w:val="20"/>
                <w:szCs w:val="21"/>
              </w:rPr>
            </w:pPr>
            <w:r>
              <w:rPr>
                <w:sz w:val="20"/>
                <w:szCs w:val="21"/>
              </w:rPr>
              <w:t>Represent Houston Public Works at public hearings, outreach and education meetings, and community forums</w:t>
            </w:r>
          </w:p>
          <w:p w14:paraId="5B0C840C" w14:textId="02268F33" w:rsidR="00623D79" w:rsidRPr="00F075EB" w:rsidRDefault="00413B4A" w:rsidP="00623D79">
            <w:pPr>
              <w:pStyle w:val="ListParagraph"/>
              <w:numPr>
                <w:ilvl w:val="0"/>
                <w:numId w:val="1"/>
              </w:numPr>
              <w:tabs>
                <w:tab w:val="left" w:pos="270"/>
                <w:tab w:val="right" w:pos="10170"/>
                <w:tab w:val="right" w:pos="10800"/>
              </w:tabs>
              <w:spacing w:after="0" w:line="240" w:lineRule="auto"/>
              <w:ind w:left="165" w:right="75" w:hanging="180"/>
              <w:jc w:val="both"/>
              <w:rPr>
                <w:b/>
                <w:sz w:val="20"/>
                <w:szCs w:val="21"/>
              </w:rPr>
            </w:pPr>
            <w:r>
              <w:rPr>
                <w:sz w:val="20"/>
                <w:szCs w:val="21"/>
              </w:rPr>
              <w:t xml:space="preserve">Review and analyze existing processes and develop process improvements, including new process documents, </w:t>
            </w:r>
            <w:r w:rsidR="00623D79" w:rsidRPr="00F075EB">
              <w:rPr>
                <w:sz w:val="20"/>
                <w:szCs w:val="21"/>
              </w:rPr>
              <w:t xml:space="preserve">for </w:t>
            </w:r>
            <w:r>
              <w:rPr>
                <w:sz w:val="20"/>
                <w:szCs w:val="21"/>
              </w:rPr>
              <w:t xml:space="preserve">the scoping, design, and delivery of </w:t>
            </w:r>
            <w:r w:rsidR="00623D79" w:rsidRPr="00F075EB">
              <w:rPr>
                <w:sz w:val="20"/>
                <w:szCs w:val="21"/>
              </w:rPr>
              <w:t xml:space="preserve">local drainage </w:t>
            </w:r>
            <w:r>
              <w:rPr>
                <w:sz w:val="20"/>
                <w:szCs w:val="21"/>
              </w:rPr>
              <w:t xml:space="preserve">improvement </w:t>
            </w:r>
            <w:r w:rsidR="00623D79" w:rsidRPr="00F075EB">
              <w:rPr>
                <w:sz w:val="20"/>
                <w:szCs w:val="21"/>
              </w:rPr>
              <w:t>projects</w:t>
            </w:r>
          </w:p>
          <w:p w14:paraId="4D995205" w14:textId="75933974" w:rsidR="00623D79" w:rsidRPr="00623D79" w:rsidRDefault="00623D79" w:rsidP="00F52C9C">
            <w:pPr>
              <w:tabs>
                <w:tab w:val="center" w:pos="6480"/>
                <w:tab w:val="right" w:pos="10170"/>
              </w:tabs>
              <w:ind w:left="-15" w:right="75"/>
              <w:jc w:val="both"/>
              <w:rPr>
                <w:sz w:val="10"/>
                <w:szCs w:val="21"/>
              </w:rPr>
            </w:pPr>
          </w:p>
        </w:tc>
      </w:tr>
      <w:tr w:rsidR="006F4E49" w14:paraId="36AF1443" w14:textId="77777777" w:rsidTr="00472A09">
        <w:tc>
          <w:tcPr>
            <w:tcW w:w="1620" w:type="dxa"/>
          </w:tcPr>
          <w:p w14:paraId="4CA99AEE" w14:textId="7D48F859" w:rsidR="006F4E49" w:rsidRPr="00F075EB" w:rsidRDefault="006F4E49" w:rsidP="00F52C9C">
            <w:pPr>
              <w:ind w:right="75"/>
              <w:jc w:val="both"/>
              <w:rPr>
                <w:sz w:val="20"/>
                <w:szCs w:val="21"/>
              </w:rPr>
            </w:pPr>
            <w:r w:rsidRPr="00F075EB">
              <w:rPr>
                <w:sz w:val="20"/>
                <w:szCs w:val="21"/>
              </w:rPr>
              <w:t xml:space="preserve">June 2019 – </w:t>
            </w:r>
          </w:p>
          <w:p w14:paraId="33C3DD64" w14:textId="5387FBC7" w:rsidR="006F4E49" w:rsidRPr="00623D79" w:rsidRDefault="00623D79" w:rsidP="00F52C9C">
            <w:pPr>
              <w:ind w:right="75"/>
              <w:jc w:val="both"/>
              <w:rPr>
                <w:sz w:val="20"/>
                <w:szCs w:val="21"/>
              </w:rPr>
            </w:pPr>
            <w:r>
              <w:rPr>
                <w:sz w:val="20"/>
                <w:szCs w:val="21"/>
              </w:rPr>
              <w:t>November 2019</w:t>
            </w:r>
          </w:p>
        </w:tc>
        <w:tc>
          <w:tcPr>
            <w:tcW w:w="8190" w:type="dxa"/>
            <w:gridSpan w:val="2"/>
          </w:tcPr>
          <w:p w14:paraId="449BC74C" w14:textId="1F48314E" w:rsidR="006F4E49" w:rsidRPr="00F075EB" w:rsidRDefault="002238EA" w:rsidP="00F52C9C">
            <w:pPr>
              <w:tabs>
                <w:tab w:val="center" w:pos="6480"/>
                <w:tab w:val="right" w:pos="10170"/>
              </w:tabs>
              <w:ind w:left="-15" w:right="75"/>
              <w:jc w:val="both"/>
              <w:rPr>
                <w:b/>
                <w:sz w:val="20"/>
                <w:szCs w:val="21"/>
              </w:rPr>
            </w:pPr>
            <w:r w:rsidRPr="00F075EB">
              <w:rPr>
                <w:b/>
                <w:sz w:val="20"/>
                <w:szCs w:val="21"/>
              </w:rPr>
              <w:t>A-1 Personnel, Inc.</w:t>
            </w:r>
            <w:r w:rsidR="006F4E49" w:rsidRPr="00F075EB">
              <w:rPr>
                <w:b/>
                <w:sz w:val="20"/>
                <w:szCs w:val="21"/>
              </w:rPr>
              <w:t>, Houston, T</w:t>
            </w:r>
            <w:r w:rsidR="00DB738C">
              <w:rPr>
                <w:b/>
                <w:sz w:val="20"/>
                <w:szCs w:val="21"/>
              </w:rPr>
              <w:t>exas</w:t>
            </w:r>
          </w:p>
          <w:p w14:paraId="0D7E20EA" w14:textId="56ABADE4" w:rsidR="002238EA" w:rsidRDefault="006F4E49" w:rsidP="00623D79">
            <w:pPr>
              <w:tabs>
                <w:tab w:val="center" w:pos="6480"/>
                <w:tab w:val="right" w:pos="10170"/>
              </w:tabs>
              <w:ind w:left="-15" w:right="75"/>
              <w:jc w:val="both"/>
              <w:rPr>
                <w:b/>
                <w:i/>
                <w:sz w:val="20"/>
                <w:szCs w:val="21"/>
              </w:rPr>
            </w:pPr>
            <w:r w:rsidRPr="00F075EB">
              <w:rPr>
                <w:b/>
                <w:i/>
                <w:sz w:val="20"/>
                <w:szCs w:val="21"/>
              </w:rPr>
              <w:t>Enginee</w:t>
            </w:r>
            <w:r w:rsidR="00623D79">
              <w:rPr>
                <w:b/>
                <w:i/>
                <w:sz w:val="20"/>
                <w:szCs w:val="21"/>
              </w:rPr>
              <w:t>r</w:t>
            </w:r>
          </w:p>
          <w:p w14:paraId="133AEB4F" w14:textId="73083A3B" w:rsidR="00923B29" w:rsidRPr="00923B29" w:rsidRDefault="00923B29" w:rsidP="00623D79">
            <w:pPr>
              <w:tabs>
                <w:tab w:val="center" w:pos="6480"/>
                <w:tab w:val="right" w:pos="10170"/>
              </w:tabs>
              <w:ind w:left="-15" w:right="75"/>
              <w:jc w:val="both"/>
              <w:rPr>
                <w:i/>
                <w:sz w:val="20"/>
                <w:szCs w:val="21"/>
              </w:rPr>
            </w:pPr>
            <w:r w:rsidRPr="00923B29">
              <w:rPr>
                <w:i/>
                <w:sz w:val="20"/>
                <w:szCs w:val="21"/>
              </w:rPr>
              <w:t>Temporary employee position with Houston Public Works; see position accomplishments above.</w:t>
            </w:r>
          </w:p>
          <w:p w14:paraId="7C111712" w14:textId="22D2D690" w:rsidR="00623D79" w:rsidRPr="00623D79" w:rsidRDefault="00623D79" w:rsidP="00623D79">
            <w:pPr>
              <w:tabs>
                <w:tab w:val="center" w:pos="6480"/>
                <w:tab w:val="right" w:pos="10170"/>
              </w:tabs>
              <w:ind w:left="-15" w:right="75"/>
              <w:jc w:val="both"/>
              <w:rPr>
                <w:sz w:val="10"/>
                <w:szCs w:val="21"/>
              </w:rPr>
            </w:pPr>
          </w:p>
        </w:tc>
      </w:tr>
      <w:tr w:rsidR="00F02F82" w14:paraId="665F01C4" w14:textId="77777777" w:rsidTr="00472A09">
        <w:tc>
          <w:tcPr>
            <w:tcW w:w="1620" w:type="dxa"/>
          </w:tcPr>
          <w:p w14:paraId="22E37B06" w14:textId="77777777" w:rsidR="00F02F82" w:rsidRPr="00F075EB" w:rsidRDefault="00F02F82" w:rsidP="00F52C9C">
            <w:pPr>
              <w:ind w:right="75"/>
              <w:jc w:val="both"/>
              <w:rPr>
                <w:sz w:val="20"/>
                <w:szCs w:val="21"/>
              </w:rPr>
            </w:pPr>
            <w:r w:rsidRPr="00F075EB">
              <w:rPr>
                <w:sz w:val="20"/>
                <w:szCs w:val="21"/>
              </w:rPr>
              <w:t xml:space="preserve">May 2018 – </w:t>
            </w:r>
          </w:p>
          <w:p w14:paraId="3E132E95" w14:textId="747AB7A0" w:rsidR="00F02F82" w:rsidRPr="00454614" w:rsidRDefault="00F02F82" w:rsidP="00F52C9C">
            <w:pPr>
              <w:ind w:right="75"/>
              <w:jc w:val="both"/>
              <w:rPr>
                <w:sz w:val="21"/>
                <w:szCs w:val="21"/>
              </w:rPr>
            </w:pPr>
            <w:r w:rsidRPr="00F075EB">
              <w:rPr>
                <w:sz w:val="20"/>
                <w:szCs w:val="21"/>
              </w:rPr>
              <w:t>July 2018</w:t>
            </w:r>
          </w:p>
        </w:tc>
        <w:tc>
          <w:tcPr>
            <w:tcW w:w="8190" w:type="dxa"/>
            <w:gridSpan w:val="2"/>
          </w:tcPr>
          <w:p w14:paraId="4BC9E373" w14:textId="77777777" w:rsidR="00F02F82" w:rsidRPr="00F075EB" w:rsidRDefault="00F02F82" w:rsidP="00F52C9C">
            <w:pPr>
              <w:tabs>
                <w:tab w:val="center" w:pos="6480"/>
                <w:tab w:val="right" w:pos="10170"/>
              </w:tabs>
              <w:ind w:left="-15" w:right="75"/>
              <w:jc w:val="both"/>
              <w:rPr>
                <w:b/>
                <w:sz w:val="20"/>
                <w:szCs w:val="21"/>
              </w:rPr>
            </w:pPr>
            <w:r w:rsidRPr="00F075EB">
              <w:rPr>
                <w:b/>
                <w:sz w:val="20"/>
                <w:szCs w:val="21"/>
              </w:rPr>
              <w:t>Renewable Energy and Energy Efficiency Partnership</w:t>
            </w:r>
            <w:r w:rsidR="00AF3EFF" w:rsidRPr="00F075EB">
              <w:rPr>
                <w:b/>
                <w:sz w:val="20"/>
                <w:szCs w:val="21"/>
              </w:rPr>
              <w:t>, Vienna, Austria</w:t>
            </w:r>
          </w:p>
          <w:p w14:paraId="6B7156F4" w14:textId="28D469C9" w:rsidR="00AF3EFF" w:rsidRPr="00F075EB" w:rsidRDefault="008D3046" w:rsidP="00F52C9C">
            <w:pPr>
              <w:tabs>
                <w:tab w:val="center" w:pos="6480"/>
                <w:tab w:val="right" w:pos="10170"/>
              </w:tabs>
              <w:ind w:left="-15" w:right="75"/>
              <w:jc w:val="both"/>
              <w:rPr>
                <w:b/>
                <w:i/>
                <w:sz w:val="20"/>
                <w:szCs w:val="21"/>
              </w:rPr>
            </w:pPr>
            <w:r w:rsidRPr="00F075EB">
              <w:rPr>
                <w:b/>
                <w:i/>
                <w:sz w:val="20"/>
                <w:szCs w:val="21"/>
              </w:rPr>
              <w:t xml:space="preserve">Summer </w:t>
            </w:r>
            <w:r w:rsidR="00E33F7D" w:rsidRPr="00F075EB">
              <w:rPr>
                <w:b/>
                <w:i/>
                <w:sz w:val="20"/>
                <w:szCs w:val="21"/>
              </w:rPr>
              <w:t>Intern</w:t>
            </w:r>
          </w:p>
          <w:p w14:paraId="3A6D54BF" w14:textId="77777777" w:rsidR="00F55587" w:rsidRPr="00F075EB" w:rsidRDefault="00F55587" w:rsidP="00F55587">
            <w:pPr>
              <w:pStyle w:val="ListParagraph"/>
              <w:numPr>
                <w:ilvl w:val="0"/>
                <w:numId w:val="1"/>
              </w:numPr>
              <w:tabs>
                <w:tab w:val="left" w:pos="270"/>
                <w:tab w:val="right" w:pos="10170"/>
                <w:tab w:val="right" w:pos="10800"/>
              </w:tabs>
              <w:spacing w:after="0" w:line="240" w:lineRule="auto"/>
              <w:ind w:left="165" w:right="75" w:hanging="180"/>
              <w:jc w:val="both"/>
              <w:rPr>
                <w:rFonts w:asciiTheme="minorHAnsi" w:hAnsiTheme="minorHAnsi"/>
                <w:sz w:val="20"/>
                <w:szCs w:val="21"/>
              </w:rPr>
            </w:pPr>
            <w:r w:rsidRPr="00F075EB">
              <w:rPr>
                <w:rFonts w:asciiTheme="minorHAnsi" w:hAnsiTheme="minorHAnsi"/>
                <w:sz w:val="20"/>
                <w:szCs w:val="21"/>
              </w:rPr>
              <w:t>Conducted research on improved cook stove (ICS) projects in Zambia to support project development and marketing for call for proposals</w:t>
            </w:r>
          </w:p>
          <w:p w14:paraId="411FE11F" w14:textId="67ACC6AB" w:rsidR="00623D79" w:rsidRPr="00623D79" w:rsidRDefault="00F55587" w:rsidP="005922FE">
            <w:pPr>
              <w:pStyle w:val="ListParagraph"/>
              <w:numPr>
                <w:ilvl w:val="0"/>
                <w:numId w:val="1"/>
              </w:numPr>
              <w:tabs>
                <w:tab w:val="left" w:pos="270"/>
                <w:tab w:val="right" w:pos="10170"/>
                <w:tab w:val="right" w:pos="10800"/>
              </w:tabs>
              <w:spacing w:after="0" w:line="240" w:lineRule="auto"/>
              <w:ind w:left="165" w:right="75" w:hanging="180"/>
              <w:jc w:val="both"/>
              <w:rPr>
                <w:b/>
                <w:sz w:val="20"/>
                <w:szCs w:val="21"/>
              </w:rPr>
            </w:pPr>
            <w:r w:rsidRPr="00623D79">
              <w:rPr>
                <w:rFonts w:asciiTheme="minorHAnsi" w:hAnsiTheme="minorHAnsi"/>
                <w:sz w:val="20"/>
                <w:szCs w:val="21"/>
              </w:rPr>
              <w:t>Supported reporting of the Private Financing Advisory Network (PFAN) through population data collection and analysis for 60 developing countries</w:t>
            </w:r>
          </w:p>
          <w:p w14:paraId="00EEDB48" w14:textId="361D3AC8" w:rsidR="00F55587" w:rsidRPr="00F55587" w:rsidRDefault="00F55587" w:rsidP="00F55587">
            <w:pPr>
              <w:pStyle w:val="ListParagraph"/>
              <w:tabs>
                <w:tab w:val="left" w:pos="270"/>
                <w:tab w:val="right" w:pos="10170"/>
                <w:tab w:val="right" w:pos="10800"/>
              </w:tabs>
              <w:spacing w:after="0" w:line="240" w:lineRule="auto"/>
              <w:ind w:left="165" w:right="75"/>
              <w:jc w:val="both"/>
              <w:rPr>
                <w:b/>
                <w:sz w:val="10"/>
                <w:szCs w:val="21"/>
              </w:rPr>
            </w:pPr>
          </w:p>
        </w:tc>
      </w:tr>
      <w:tr w:rsidR="005163E0" w14:paraId="7A798B9B" w14:textId="77777777" w:rsidTr="00472A09">
        <w:tc>
          <w:tcPr>
            <w:tcW w:w="1620" w:type="dxa"/>
          </w:tcPr>
          <w:p w14:paraId="46DAE39E" w14:textId="4DFC7804" w:rsidR="005163E0" w:rsidRPr="00454614" w:rsidRDefault="005163E0" w:rsidP="00F52C9C">
            <w:pPr>
              <w:ind w:right="75"/>
              <w:rPr>
                <w:sz w:val="21"/>
                <w:szCs w:val="21"/>
              </w:rPr>
            </w:pPr>
            <w:r w:rsidRPr="00F075EB">
              <w:rPr>
                <w:sz w:val="20"/>
                <w:szCs w:val="21"/>
              </w:rPr>
              <w:t>January 2014 – August 2017</w:t>
            </w:r>
          </w:p>
        </w:tc>
        <w:tc>
          <w:tcPr>
            <w:tcW w:w="8190" w:type="dxa"/>
            <w:gridSpan w:val="2"/>
          </w:tcPr>
          <w:p w14:paraId="7C10C9F6" w14:textId="69C89CE9" w:rsidR="005163E0" w:rsidRPr="00F075EB" w:rsidRDefault="005163E0" w:rsidP="00F52C9C">
            <w:pPr>
              <w:tabs>
                <w:tab w:val="center" w:pos="6480"/>
                <w:tab w:val="right" w:pos="10170"/>
              </w:tabs>
              <w:ind w:left="-15" w:right="75"/>
              <w:jc w:val="both"/>
              <w:rPr>
                <w:b/>
                <w:sz w:val="20"/>
                <w:szCs w:val="21"/>
              </w:rPr>
            </w:pPr>
            <w:r w:rsidRPr="00F075EB">
              <w:rPr>
                <w:b/>
                <w:sz w:val="20"/>
                <w:szCs w:val="21"/>
              </w:rPr>
              <w:t>CDM Smith Inc., Houston, T</w:t>
            </w:r>
            <w:r w:rsidR="00DB738C">
              <w:rPr>
                <w:b/>
                <w:sz w:val="20"/>
                <w:szCs w:val="21"/>
              </w:rPr>
              <w:t>exas</w:t>
            </w:r>
            <w:r w:rsidRPr="00F075EB">
              <w:rPr>
                <w:sz w:val="20"/>
                <w:szCs w:val="21"/>
              </w:rPr>
              <w:tab/>
            </w:r>
          </w:p>
          <w:p w14:paraId="2B20CB1E" w14:textId="77777777" w:rsidR="005163E0" w:rsidRPr="00F075EB" w:rsidRDefault="005163E0" w:rsidP="00F52C9C">
            <w:pPr>
              <w:tabs>
                <w:tab w:val="center" w:pos="5760"/>
                <w:tab w:val="right" w:pos="10170"/>
              </w:tabs>
              <w:ind w:left="-15" w:right="75"/>
              <w:jc w:val="both"/>
              <w:rPr>
                <w:sz w:val="20"/>
                <w:szCs w:val="21"/>
              </w:rPr>
            </w:pPr>
            <w:r w:rsidRPr="00F075EB">
              <w:rPr>
                <w:b/>
                <w:i/>
                <w:sz w:val="20"/>
                <w:szCs w:val="21"/>
              </w:rPr>
              <w:t>Environmental Engineer</w:t>
            </w:r>
            <w:r w:rsidRPr="00F075EB">
              <w:rPr>
                <w:sz w:val="20"/>
                <w:szCs w:val="21"/>
              </w:rPr>
              <w:t xml:space="preserve"> </w:t>
            </w:r>
            <w:r w:rsidRPr="00F075EB">
              <w:rPr>
                <w:sz w:val="20"/>
                <w:szCs w:val="21"/>
              </w:rPr>
              <w:tab/>
            </w:r>
            <w:r w:rsidRPr="00F075EB">
              <w:rPr>
                <w:sz w:val="20"/>
                <w:szCs w:val="21"/>
              </w:rPr>
              <w:tab/>
            </w:r>
          </w:p>
          <w:p w14:paraId="241D1557" w14:textId="372E83ED" w:rsidR="005163E0" w:rsidRPr="00F075EB" w:rsidRDefault="005163E0" w:rsidP="00F52C9C">
            <w:pPr>
              <w:pStyle w:val="ListParagraph"/>
              <w:numPr>
                <w:ilvl w:val="0"/>
                <w:numId w:val="1"/>
              </w:numPr>
              <w:tabs>
                <w:tab w:val="left" w:pos="270"/>
                <w:tab w:val="right" w:pos="10170"/>
                <w:tab w:val="right" w:pos="10800"/>
              </w:tabs>
              <w:spacing w:after="0" w:line="240" w:lineRule="auto"/>
              <w:ind w:left="165" w:right="75" w:hanging="180"/>
              <w:jc w:val="both"/>
              <w:rPr>
                <w:rFonts w:asciiTheme="minorHAnsi" w:hAnsiTheme="minorHAnsi"/>
                <w:sz w:val="20"/>
                <w:szCs w:val="21"/>
              </w:rPr>
            </w:pPr>
            <w:r w:rsidRPr="00F075EB">
              <w:rPr>
                <w:rFonts w:asciiTheme="minorHAnsi" w:hAnsiTheme="minorHAnsi"/>
                <w:sz w:val="20"/>
                <w:szCs w:val="21"/>
              </w:rPr>
              <w:t>Developed construction plans and specifications for municipal and industrial wastewater treatment improvement projects, including primary treatment, secondary treatment</w:t>
            </w:r>
            <w:r w:rsidR="00043E37">
              <w:rPr>
                <w:rFonts w:asciiTheme="minorHAnsi" w:hAnsiTheme="minorHAnsi"/>
                <w:sz w:val="20"/>
                <w:szCs w:val="21"/>
              </w:rPr>
              <w:t>,</w:t>
            </w:r>
            <w:r w:rsidRPr="00F075EB">
              <w:rPr>
                <w:rFonts w:asciiTheme="minorHAnsi" w:hAnsiTheme="minorHAnsi"/>
                <w:sz w:val="20"/>
                <w:szCs w:val="21"/>
              </w:rPr>
              <w:t xml:space="preserve"> and disinfection</w:t>
            </w:r>
          </w:p>
          <w:p w14:paraId="0AC88379" w14:textId="77777777" w:rsidR="005163E0" w:rsidRPr="00F075EB" w:rsidRDefault="005163E0" w:rsidP="00F52C9C">
            <w:pPr>
              <w:pStyle w:val="ListParagraph"/>
              <w:numPr>
                <w:ilvl w:val="0"/>
                <w:numId w:val="1"/>
              </w:numPr>
              <w:tabs>
                <w:tab w:val="left" w:pos="270"/>
                <w:tab w:val="right" w:pos="10170"/>
                <w:tab w:val="right" w:pos="10800"/>
              </w:tabs>
              <w:spacing w:after="0" w:line="240" w:lineRule="auto"/>
              <w:ind w:left="165" w:right="75" w:hanging="180"/>
              <w:jc w:val="both"/>
              <w:rPr>
                <w:rFonts w:asciiTheme="minorHAnsi" w:hAnsiTheme="minorHAnsi"/>
                <w:sz w:val="20"/>
                <w:szCs w:val="21"/>
              </w:rPr>
            </w:pPr>
            <w:r w:rsidRPr="00F075EB">
              <w:rPr>
                <w:rFonts w:asciiTheme="minorHAnsi" w:hAnsiTheme="minorHAnsi"/>
                <w:sz w:val="20"/>
                <w:szCs w:val="21"/>
              </w:rPr>
              <w:t>Evaluated wastewater treatment plant facilities and processes to improve process performance and lower electricity and maintenance costs</w:t>
            </w:r>
          </w:p>
          <w:p w14:paraId="49687CC4" w14:textId="0941AC12" w:rsidR="005163E0" w:rsidRPr="00F075EB" w:rsidRDefault="005163E0" w:rsidP="00F52C9C">
            <w:pPr>
              <w:pStyle w:val="ListParagraph"/>
              <w:numPr>
                <w:ilvl w:val="0"/>
                <w:numId w:val="1"/>
              </w:numPr>
              <w:tabs>
                <w:tab w:val="left" w:pos="270"/>
                <w:tab w:val="right" w:pos="10170"/>
                <w:tab w:val="right" w:pos="10800"/>
              </w:tabs>
              <w:spacing w:after="0" w:line="240" w:lineRule="auto"/>
              <w:ind w:left="165" w:right="75" w:hanging="180"/>
              <w:jc w:val="both"/>
              <w:rPr>
                <w:rFonts w:asciiTheme="minorHAnsi" w:hAnsiTheme="minorHAnsi"/>
                <w:sz w:val="20"/>
                <w:szCs w:val="21"/>
              </w:rPr>
            </w:pPr>
            <w:r w:rsidRPr="00F075EB">
              <w:rPr>
                <w:rFonts w:asciiTheme="minorHAnsi" w:hAnsiTheme="minorHAnsi"/>
                <w:sz w:val="20"/>
                <w:szCs w:val="21"/>
              </w:rPr>
              <w:t xml:space="preserve">Analyzed potential routes for </w:t>
            </w:r>
            <w:r w:rsidR="00043E37">
              <w:rPr>
                <w:rFonts w:asciiTheme="minorHAnsi" w:hAnsiTheme="minorHAnsi"/>
                <w:sz w:val="20"/>
                <w:szCs w:val="21"/>
              </w:rPr>
              <w:t>water transmission</w:t>
            </w:r>
            <w:r w:rsidRPr="00F075EB">
              <w:rPr>
                <w:rFonts w:asciiTheme="minorHAnsi" w:hAnsiTheme="minorHAnsi"/>
                <w:sz w:val="20"/>
                <w:szCs w:val="21"/>
              </w:rPr>
              <w:t xml:space="preserve"> pipelines to determine </w:t>
            </w:r>
            <w:r w:rsidR="00043E37">
              <w:rPr>
                <w:rFonts w:asciiTheme="minorHAnsi" w:hAnsiTheme="minorHAnsi"/>
                <w:sz w:val="20"/>
                <w:szCs w:val="21"/>
              </w:rPr>
              <w:t>the</w:t>
            </w:r>
            <w:r w:rsidRPr="00F075EB">
              <w:rPr>
                <w:rFonts w:asciiTheme="minorHAnsi" w:hAnsiTheme="minorHAnsi"/>
                <w:sz w:val="20"/>
                <w:szCs w:val="21"/>
              </w:rPr>
              <w:t xml:space="preserve"> location th</w:t>
            </w:r>
            <w:r w:rsidR="00043E37">
              <w:rPr>
                <w:rFonts w:asciiTheme="minorHAnsi" w:hAnsiTheme="minorHAnsi"/>
                <w:sz w:val="20"/>
                <w:szCs w:val="21"/>
              </w:rPr>
              <w:t>at</w:t>
            </w:r>
            <w:r w:rsidRPr="00F075EB">
              <w:rPr>
                <w:rFonts w:asciiTheme="minorHAnsi" w:hAnsiTheme="minorHAnsi"/>
                <w:sz w:val="20"/>
                <w:szCs w:val="21"/>
              </w:rPr>
              <w:t xml:space="preserve"> </w:t>
            </w:r>
            <w:r w:rsidR="00043E37">
              <w:rPr>
                <w:rFonts w:asciiTheme="minorHAnsi" w:hAnsiTheme="minorHAnsi"/>
                <w:sz w:val="20"/>
                <w:szCs w:val="21"/>
              </w:rPr>
              <w:t>minimized both</w:t>
            </w:r>
            <w:r w:rsidRPr="00F075EB">
              <w:rPr>
                <w:rFonts w:asciiTheme="minorHAnsi" w:hAnsiTheme="minorHAnsi"/>
                <w:sz w:val="20"/>
                <w:szCs w:val="21"/>
              </w:rPr>
              <w:t xml:space="preserve"> environmental impact and overall construction cost</w:t>
            </w:r>
          </w:p>
          <w:p w14:paraId="488753CE" w14:textId="77777777" w:rsidR="005163E0" w:rsidRPr="00F075EB" w:rsidRDefault="005163E0" w:rsidP="00F52C9C">
            <w:pPr>
              <w:pStyle w:val="ListParagraph"/>
              <w:numPr>
                <w:ilvl w:val="0"/>
                <w:numId w:val="1"/>
              </w:numPr>
              <w:tabs>
                <w:tab w:val="left" w:pos="270"/>
                <w:tab w:val="right" w:pos="10170"/>
                <w:tab w:val="right" w:pos="10800"/>
              </w:tabs>
              <w:spacing w:after="0" w:line="240" w:lineRule="auto"/>
              <w:ind w:left="165" w:right="75" w:hanging="180"/>
              <w:jc w:val="both"/>
              <w:rPr>
                <w:rFonts w:asciiTheme="minorHAnsi" w:hAnsiTheme="minorHAnsi"/>
                <w:sz w:val="20"/>
                <w:szCs w:val="21"/>
              </w:rPr>
            </w:pPr>
            <w:r w:rsidRPr="00F075EB">
              <w:rPr>
                <w:rFonts w:asciiTheme="minorHAnsi" w:hAnsiTheme="minorHAnsi"/>
                <w:sz w:val="20"/>
                <w:szCs w:val="21"/>
              </w:rPr>
              <w:t>Coordinated with state and federal agencies for permitting of facility work and pipeline routing</w:t>
            </w:r>
          </w:p>
          <w:p w14:paraId="0AA6CF32" w14:textId="4D91D0D2" w:rsidR="005163E0" w:rsidRPr="00F075EB" w:rsidRDefault="005163E0" w:rsidP="00F52C9C">
            <w:pPr>
              <w:pStyle w:val="ListParagraph"/>
              <w:numPr>
                <w:ilvl w:val="0"/>
                <w:numId w:val="1"/>
              </w:numPr>
              <w:tabs>
                <w:tab w:val="left" w:pos="270"/>
                <w:tab w:val="right" w:pos="10170"/>
                <w:tab w:val="right" w:pos="10800"/>
              </w:tabs>
              <w:spacing w:after="0" w:line="240" w:lineRule="auto"/>
              <w:ind w:left="165" w:right="75" w:hanging="180"/>
              <w:jc w:val="both"/>
              <w:rPr>
                <w:rFonts w:asciiTheme="minorHAnsi" w:hAnsiTheme="minorHAnsi"/>
                <w:sz w:val="20"/>
                <w:szCs w:val="21"/>
              </w:rPr>
            </w:pPr>
            <w:r w:rsidRPr="00F075EB">
              <w:rPr>
                <w:rFonts w:asciiTheme="minorHAnsi" w:hAnsiTheme="minorHAnsi"/>
                <w:sz w:val="20"/>
                <w:szCs w:val="21"/>
              </w:rPr>
              <w:t>Performed project management tasks including personnel management, schedule and budget preparation and management</w:t>
            </w:r>
            <w:r w:rsidR="00043E37">
              <w:rPr>
                <w:rFonts w:asciiTheme="minorHAnsi" w:hAnsiTheme="minorHAnsi"/>
                <w:sz w:val="20"/>
                <w:szCs w:val="21"/>
              </w:rPr>
              <w:t>,</w:t>
            </w:r>
            <w:r w:rsidRPr="00F075EB">
              <w:rPr>
                <w:rFonts w:asciiTheme="minorHAnsi" w:hAnsiTheme="minorHAnsi"/>
                <w:sz w:val="20"/>
                <w:szCs w:val="21"/>
              </w:rPr>
              <w:t xml:space="preserve"> and client service</w:t>
            </w:r>
          </w:p>
          <w:p w14:paraId="565AF518" w14:textId="77777777" w:rsidR="005163E0" w:rsidRPr="00477B76" w:rsidRDefault="005163E0" w:rsidP="00477B76">
            <w:pPr>
              <w:tabs>
                <w:tab w:val="left" w:pos="270"/>
                <w:tab w:val="right" w:pos="10170"/>
                <w:tab w:val="right" w:pos="10800"/>
              </w:tabs>
              <w:ind w:left="-15" w:right="75"/>
              <w:jc w:val="both"/>
              <w:rPr>
                <w:sz w:val="10"/>
                <w:szCs w:val="21"/>
              </w:rPr>
            </w:pPr>
          </w:p>
        </w:tc>
      </w:tr>
      <w:tr w:rsidR="005163E0" w14:paraId="3264A65A" w14:textId="77777777" w:rsidTr="00472A09">
        <w:tc>
          <w:tcPr>
            <w:tcW w:w="1620" w:type="dxa"/>
          </w:tcPr>
          <w:p w14:paraId="2DFCAA52" w14:textId="09C9A1BF" w:rsidR="005163E0" w:rsidRPr="00F075EB" w:rsidRDefault="00E22B2B" w:rsidP="00F52C9C">
            <w:pPr>
              <w:ind w:right="75"/>
              <w:rPr>
                <w:sz w:val="20"/>
                <w:szCs w:val="21"/>
              </w:rPr>
            </w:pPr>
            <w:r w:rsidRPr="00F075EB">
              <w:rPr>
                <w:sz w:val="20"/>
                <w:szCs w:val="21"/>
              </w:rPr>
              <w:t>June</w:t>
            </w:r>
            <w:r w:rsidR="005163E0" w:rsidRPr="00F075EB">
              <w:rPr>
                <w:sz w:val="20"/>
                <w:szCs w:val="21"/>
              </w:rPr>
              <w:t xml:space="preserve"> 2013 – </w:t>
            </w:r>
          </w:p>
          <w:p w14:paraId="23EDBD1C" w14:textId="0E5A019D" w:rsidR="005163E0" w:rsidRPr="00454614" w:rsidRDefault="005163E0" w:rsidP="00F52C9C">
            <w:pPr>
              <w:ind w:right="75"/>
              <w:rPr>
                <w:sz w:val="21"/>
                <w:szCs w:val="21"/>
              </w:rPr>
            </w:pPr>
            <w:r w:rsidRPr="00F075EB">
              <w:rPr>
                <w:sz w:val="20"/>
                <w:szCs w:val="21"/>
              </w:rPr>
              <w:t>August 2013</w:t>
            </w:r>
          </w:p>
        </w:tc>
        <w:tc>
          <w:tcPr>
            <w:tcW w:w="8190" w:type="dxa"/>
            <w:gridSpan w:val="2"/>
          </w:tcPr>
          <w:p w14:paraId="1D675F7A" w14:textId="6E60D53A" w:rsidR="005163E0" w:rsidRPr="00F075EB" w:rsidRDefault="005163E0" w:rsidP="00F52C9C">
            <w:pPr>
              <w:tabs>
                <w:tab w:val="center" w:pos="5760"/>
                <w:tab w:val="right" w:pos="10170"/>
              </w:tabs>
              <w:ind w:left="-15" w:right="75"/>
              <w:jc w:val="both"/>
              <w:rPr>
                <w:b/>
                <w:sz w:val="20"/>
                <w:szCs w:val="21"/>
              </w:rPr>
            </w:pPr>
            <w:r w:rsidRPr="00F075EB">
              <w:rPr>
                <w:b/>
                <w:sz w:val="20"/>
                <w:szCs w:val="21"/>
              </w:rPr>
              <w:t>Texas Commission on Environmental Quality, Austin, T</w:t>
            </w:r>
            <w:r w:rsidR="00DB738C">
              <w:rPr>
                <w:b/>
                <w:sz w:val="20"/>
                <w:szCs w:val="21"/>
              </w:rPr>
              <w:t>exas</w:t>
            </w:r>
          </w:p>
          <w:p w14:paraId="21C6907B" w14:textId="77777777" w:rsidR="005163E0" w:rsidRPr="00F075EB" w:rsidRDefault="005163E0" w:rsidP="00F52C9C">
            <w:pPr>
              <w:tabs>
                <w:tab w:val="center" w:pos="5760"/>
                <w:tab w:val="right" w:pos="10170"/>
              </w:tabs>
              <w:ind w:left="-15" w:right="75"/>
              <w:jc w:val="both"/>
              <w:rPr>
                <w:i/>
                <w:sz w:val="20"/>
                <w:szCs w:val="21"/>
              </w:rPr>
            </w:pPr>
            <w:r w:rsidRPr="00F075EB">
              <w:rPr>
                <w:b/>
                <w:i/>
                <w:sz w:val="20"/>
                <w:szCs w:val="21"/>
              </w:rPr>
              <w:t>Mickey Leland Environmental Intern</w:t>
            </w:r>
            <w:r w:rsidRPr="00F075EB">
              <w:rPr>
                <w:sz w:val="20"/>
                <w:szCs w:val="21"/>
              </w:rPr>
              <w:t xml:space="preserve"> </w:t>
            </w:r>
            <w:r w:rsidRPr="00F075EB">
              <w:rPr>
                <w:sz w:val="20"/>
                <w:szCs w:val="21"/>
              </w:rPr>
              <w:tab/>
            </w:r>
            <w:r w:rsidRPr="00F075EB">
              <w:rPr>
                <w:sz w:val="20"/>
                <w:szCs w:val="21"/>
              </w:rPr>
              <w:tab/>
            </w:r>
          </w:p>
          <w:p w14:paraId="59A18B42" w14:textId="2092B742" w:rsidR="005163E0" w:rsidRPr="00F075EB" w:rsidRDefault="005163E0" w:rsidP="00F52C9C">
            <w:pPr>
              <w:pStyle w:val="ListParagraph"/>
              <w:numPr>
                <w:ilvl w:val="0"/>
                <w:numId w:val="2"/>
              </w:numPr>
              <w:tabs>
                <w:tab w:val="left" w:pos="270"/>
                <w:tab w:val="right" w:pos="9360"/>
                <w:tab w:val="right" w:pos="10800"/>
              </w:tabs>
              <w:spacing w:after="0" w:line="240" w:lineRule="auto"/>
              <w:ind w:left="165" w:right="75" w:hanging="180"/>
              <w:jc w:val="both"/>
              <w:rPr>
                <w:rFonts w:asciiTheme="minorHAnsi" w:hAnsiTheme="minorHAnsi"/>
                <w:sz w:val="20"/>
                <w:szCs w:val="21"/>
              </w:rPr>
            </w:pPr>
            <w:r w:rsidRPr="00F075EB">
              <w:rPr>
                <w:rFonts w:asciiTheme="minorHAnsi" w:hAnsiTheme="minorHAnsi"/>
                <w:sz w:val="20"/>
                <w:szCs w:val="21"/>
              </w:rPr>
              <w:t xml:space="preserve">Conducted research on principles and issues relating to </w:t>
            </w:r>
            <w:r w:rsidR="00F02F82" w:rsidRPr="00F075EB">
              <w:rPr>
                <w:rFonts w:asciiTheme="minorHAnsi" w:hAnsiTheme="minorHAnsi"/>
                <w:sz w:val="20"/>
                <w:szCs w:val="21"/>
              </w:rPr>
              <w:t>a</w:t>
            </w:r>
            <w:r w:rsidRPr="00F075EB">
              <w:rPr>
                <w:rFonts w:asciiTheme="minorHAnsi" w:hAnsiTheme="minorHAnsi"/>
                <w:sz w:val="20"/>
                <w:szCs w:val="21"/>
              </w:rPr>
              <w:t xml:space="preserve">quifer </w:t>
            </w:r>
            <w:r w:rsidR="00F02F82" w:rsidRPr="00F075EB">
              <w:rPr>
                <w:rFonts w:asciiTheme="minorHAnsi" w:hAnsiTheme="minorHAnsi"/>
                <w:sz w:val="20"/>
                <w:szCs w:val="21"/>
              </w:rPr>
              <w:t>s</w:t>
            </w:r>
            <w:r w:rsidRPr="00F075EB">
              <w:rPr>
                <w:rFonts w:asciiTheme="minorHAnsi" w:hAnsiTheme="minorHAnsi"/>
                <w:sz w:val="20"/>
                <w:szCs w:val="21"/>
              </w:rPr>
              <w:t xml:space="preserve">torage and </w:t>
            </w:r>
            <w:r w:rsidR="00F02F82" w:rsidRPr="00F075EB">
              <w:rPr>
                <w:rFonts w:asciiTheme="minorHAnsi" w:hAnsiTheme="minorHAnsi"/>
                <w:sz w:val="20"/>
                <w:szCs w:val="21"/>
              </w:rPr>
              <w:t>r</w:t>
            </w:r>
            <w:r w:rsidRPr="00F075EB">
              <w:rPr>
                <w:rFonts w:asciiTheme="minorHAnsi" w:hAnsiTheme="minorHAnsi"/>
                <w:sz w:val="20"/>
                <w:szCs w:val="21"/>
              </w:rPr>
              <w:t>ecovery (ASR)</w:t>
            </w:r>
          </w:p>
          <w:p w14:paraId="2568553F" w14:textId="77777777" w:rsidR="005163E0" w:rsidRPr="00F075EB" w:rsidRDefault="005163E0" w:rsidP="00F52C9C">
            <w:pPr>
              <w:pStyle w:val="ListParagraph"/>
              <w:numPr>
                <w:ilvl w:val="0"/>
                <w:numId w:val="2"/>
              </w:numPr>
              <w:tabs>
                <w:tab w:val="left" w:pos="270"/>
                <w:tab w:val="right" w:pos="9360"/>
                <w:tab w:val="right" w:pos="10800"/>
              </w:tabs>
              <w:spacing w:after="0" w:line="240" w:lineRule="auto"/>
              <w:ind w:left="165" w:right="75" w:hanging="180"/>
              <w:jc w:val="both"/>
              <w:rPr>
                <w:rFonts w:asciiTheme="minorHAnsi" w:hAnsiTheme="minorHAnsi"/>
                <w:sz w:val="20"/>
                <w:szCs w:val="21"/>
              </w:rPr>
            </w:pPr>
            <w:r w:rsidRPr="00F075EB">
              <w:rPr>
                <w:rFonts w:asciiTheme="minorHAnsi" w:hAnsiTheme="minorHAnsi"/>
                <w:sz w:val="20"/>
                <w:szCs w:val="21"/>
              </w:rPr>
              <w:t>Examined and analyzed current ASR regulatory structure in Texas as well as other states</w:t>
            </w:r>
          </w:p>
          <w:p w14:paraId="3A4BF099" w14:textId="77777777" w:rsidR="005163E0" w:rsidRPr="00F075EB" w:rsidRDefault="005163E0" w:rsidP="00F52C9C">
            <w:pPr>
              <w:pStyle w:val="ListParagraph"/>
              <w:numPr>
                <w:ilvl w:val="0"/>
                <w:numId w:val="2"/>
              </w:numPr>
              <w:tabs>
                <w:tab w:val="left" w:pos="270"/>
                <w:tab w:val="right" w:pos="10170"/>
                <w:tab w:val="right" w:pos="10800"/>
              </w:tabs>
              <w:spacing w:after="0" w:line="240" w:lineRule="auto"/>
              <w:ind w:left="165" w:right="75" w:hanging="180"/>
              <w:jc w:val="both"/>
              <w:rPr>
                <w:rFonts w:asciiTheme="minorHAnsi" w:hAnsiTheme="minorHAnsi"/>
                <w:sz w:val="20"/>
                <w:szCs w:val="21"/>
              </w:rPr>
            </w:pPr>
            <w:r w:rsidRPr="00F075EB">
              <w:rPr>
                <w:rFonts w:asciiTheme="minorHAnsi" w:hAnsiTheme="minorHAnsi"/>
                <w:sz w:val="20"/>
                <w:szCs w:val="21"/>
              </w:rPr>
              <w:lastRenderedPageBreak/>
              <w:t>Evaluated current and historic ASR operations in Texas to assess the potential for future implementation consideration</w:t>
            </w:r>
          </w:p>
          <w:p w14:paraId="727CA220" w14:textId="6BABD65F" w:rsidR="005163E0" w:rsidRPr="00454614" w:rsidRDefault="005163E0" w:rsidP="00F52C9C">
            <w:pPr>
              <w:pStyle w:val="ListParagraph"/>
              <w:tabs>
                <w:tab w:val="left" w:pos="270"/>
                <w:tab w:val="right" w:pos="10170"/>
                <w:tab w:val="right" w:pos="10800"/>
              </w:tabs>
              <w:spacing w:after="0" w:line="240" w:lineRule="auto"/>
              <w:ind w:left="165" w:right="75"/>
              <w:jc w:val="both"/>
              <w:rPr>
                <w:rFonts w:asciiTheme="minorHAnsi" w:hAnsiTheme="minorHAnsi"/>
                <w:sz w:val="10"/>
                <w:szCs w:val="21"/>
              </w:rPr>
            </w:pPr>
          </w:p>
        </w:tc>
      </w:tr>
      <w:tr w:rsidR="005163E0" w14:paraId="05111DF2" w14:textId="77777777" w:rsidTr="00472A09">
        <w:tc>
          <w:tcPr>
            <w:tcW w:w="1620" w:type="dxa"/>
          </w:tcPr>
          <w:p w14:paraId="5A4EA6EE" w14:textId="139AB69D" w:rsidR="005163E0" w:rsidRPr="00454614" w:rsidRDefault="00454614" w:rsidP="00F52C9C">
            <w:pPr>
              <w:ind w:right="75"/>
              <w:rPr>
                <w:sz w:val="21"/>
                <w:szCs w:val="21"/>
              </w:rPr>
            </w:pPr>
            <w:r w:rsidRPr="00F075EB">
              <w:rPr>
                <w:sz w:val="20"/>
                <w:szCs w:val="21"/>
              </w:rPr>
              <w:lastRenderedPageBreak/>
              <w:t>May 2011 – August 2012</w:t>
            </w:r>
          </w:p>
        </w:tc>
        <w:tc>
          <w:tcPr>
            <w:tcW w:w="8190" w:type="dxa"/>
            <w:gridSpan w:val="2"/>
          </w:tcPr>
          <w:p w14:paraId="0799BFA9" w14:textId="00CD49A0" w:rsidR="00454614" w:rsidRPr="00F075EB" w:rsidRDefault="00454614" w:rsidP="00F52C9C">
            <w:pPr>
              <w:tabs>
                <w:tab w:val="center" w:pos="5760"/>
                <w:tab w:val="right" w:pos="10170"/>
              </w:tabs>
              <w:ind w:right="75"/>
              <w:jc w:val="both"/>
              <w:rPr>
                <w:b/>
                <w:sz w:val="20"/>
                <w:szCs w:val="21"/>
              </w:rPr>
            </w:pPr>
            <w:r w:rsidRPr="00F075EB">
              <w:rPr>
                <w:b/>
                <w:sz w:val="20"/>
                <w:szCs w:val="21"/>
              </w:rPr>
              <w:t>SAIC, Grand Rapids, M</w:t>
            </w:r>
            <w:r w:rsidR="00DB738C">
              <w:rPr>
                <w:b/>
                <w:sz w:val="20"/>
                <w:szCs w:val="21"/>
              </w:rPr>
              <w:t>ichigan</w:t>
            </w:r>
            <w:r w:rsidRPr="00F075EB">
              <w:rPr>
                <w:b/>
                <w:sz w:val="20"/>
                <w:szCs w:val="21"/>
              </w:rPr>
              <w:tab/>
            </w:r>
            <w:r w:rsidRPr="00F075EB">
              <w:rPr>
                <w:b/>
                <w:sz w:val="20"/>
                <w:szCs w:val="21"/>
              </w:rPr>
              <w:tab/>
            </w:r>
          </w:p>
          <w:p w14:paraId="305A76D6" w14:textId="77777777" w:rsidR="00454614" w:rsidRPr="00F075EB" w:rsidRDefault="00454614" w:rsidP="00F52C9C">
            <w:pPr>
              <w:tabs>
                <w:tab w:val="center" w:pos="5760"/>
                <w:tab w:val="right" w:pos="10170"/>
              </w:tabs>
              <w:ind w:right="75"/>
              <w:jc w:val="both"/>
              <w:rPr>
                <w:i/>
                <w:sz w:val="20"/>
                <w:szCs w:val="21"/>
              </w:rPr>
            </w:pPr>
            <w:r w:rsidRPr="00F075EB">
              <w:rPr>
                <w:b/>
                <w:i/>
                <w:sz w:val="20"/>
                <w:szCs w:val="21"/>
              </w:rPr>
              <w:t>Field Engineer</w:t>
            </w:r>
            <w:r w:rsidRPr="00F075EB">
              <w:rPr>
                <w:sz w:val="20"/>
                <w:szCs w:val="21"/>
              </w:rPr>
              <w:t xml:space="preserve"> </w:t>
            </w:r>
            <w:r w:rsidRPr="00F075EB">
              <w:rPr>
                <w:sz w:val="20"/>
                <w:szCs w:val="21"/>
              </w:rPr>
              <w:tab/>
            </w:r>
            <w:r w:rsidRPr="00F075EB">
              <w:rPr>
                <w:sz w:val="20"/>
                <w:szCs w:val="21"/>
              </w:rPr>
              <w:tab/>
            </w:r>
          </w:p>
          <w:p w14:paraId="198DB6D0" w14:textId="4C7DBC7F" w:rsidR="00454614" w:rsidRPr="00F075EB" w:rsidRDefault="00454614" w:rsidP="00F52C9C">
            <w:pPr>
              <w:pStyle w:val="ListParagraph"/>
              <w:numPr>
                <w:ilvl w:val="0"/>
                <w:numId w:val="3"/>
              </w:numPr>
              <w:tabs>
                <w:tab w:val="left" w:pos="-90"/>
                <w:tab w:val="center" w:pos="5760"/>
                <w:tab w:val="right" w:pos="10170"/>
              </w:tabs>
              <w:spacing w:after="0" w:line="240" w:lineRule="auto"/>
              <w:ind w:left="165" w:right="75" w:hanging="180"/>
              <w:jc w:val="both"/>
              <w:rPr>
                <w:rFonts w:asciiTheme="minorHAnsi" w:hAnsiTheme="minorHAnsi"/>
                <w:b/>
                <w:sz w:val="20"/>
                <w:szCs w:val="21"/>
              </w:rPr>
            </w:pPr>
            <w:r w:rsidRPr="00F075EB">
              <w:rPr>
                <w:rFonts w:asciiTheme="minorHAnsi" w:hAnsiTheme="minorHAnsi"/>
                <w:sz w:val="20"/>
                <w:szCs w:val="21"/>
              </w:rPr>
              <w:t>Evaluated communication systems being incorporated into existing networks for safety and system integrity</w:t>
            </w:r>
            <w:r w:rsidR="00F02F82" w:rsidRPr="00F075EB">
              <w:rPr>
                <w:rFonts w:asciiTheme="minorHAnsi" w:hAnsiTheme="minorHAnsi"/>
                <w:sz w:val="20"/>
                <w:szCs w:val="21"/>
              </w:rPr>
              <w:t>,</w:t>
            </w:r>
            <w:r w:rsidRPr="00F075EB">
              <w:rPr>
                <w:rFonts w:asciiTheme="minorHAnsi" w:hAnsiTheme="minorHAnsi"/>
                <w:sz w:val="20"/>
                <w:szCs w:val="21"/>
              </w:rPr>
              <w:t xml:space="preserve"> in accordance with National Electrical Safety Code (NESC) and local utility </w:t>
            </w:r>
            <w:r w:rsidR="00043E37">
              <w:rPr>
                <w:rFonts w:asciiTheme="minorHAnsi" w:hAnsiTheme="minorHAnsi"/>
                <w:sz w:val="20"/>
                <w:szCs w:val="21"/>
              </w:rPr>
              <w:t>s</w:t>
            </w:r>
            <w:r w:rsidRPr="00F075EB">
              <w:rPr>
                <w:rFonts w:asciiTheme="minorHAnsi" w:hAnsiTheme="minorHAnsi"/>
                <w:sz w:val="20"/>
                <w:szCs w:val="21"/>
              </w:rPr>
              <w:t>tandards</w:t>
            </w:r>
          </w:p>
          <w:p w14:paraId="6CAB1B32" w14:textId="43F333D4" w:rsidR="00454614" w:rsidRPr="00F075EB" w:rsidRDefault="00454614" w:rsidP="00F52C9C">
            <w:pPr>
              <w:pStyle w:val="ListParagraph"/>
              <w:numPr>
                <w:ilvl w:val="0"/>
                <w:numId w:val="3"/>
              </w:numPr>
              <w:tabs>
                <w:tab w:val="center" w:pos="5760"/>
                <w:tab w:val="right" w:pos="10170"/>
              </w:tabs>
              <w:spacing w:after="0" w:line="240" w:lineRule="auto"/>
              <w:ind w:left="165" w:right="75" w:hanging="180"/>
              <w:jc w:val="both"/>
              <w:rPr>
                <w:rFonts w:asciiTheme="minorHAnsi" w:hAnsiTheme="minorHAnsi"/>
                <w:b/>
                <w:sz w:val="20"/>
                <w:szCs w:val="21"/>
              </w:rPr>
            </w:pPr>
            <w:r w:rsidRPr="00F075EB">
              <w:rPr>
                <w:rFonts w:asciiTheme="minorHAnsi" w:hAnsiTheme="minorHAnsi"/>
                <w:sz w:val="20"/>
                <w:szCs w:val="21"/>
              </w:rPr>
              <w:t>Performed engineering analys</w:t>
            </w:r>
            <w:r w:rsidR="00043E37">
              <w:rPr>
                <w:rFonts w:asciiTheme="minorHAnsi" w:hAnsiTheme="minorHAnsi"/>
                <w:sz w:val="20"/>
                <w:szCs w:val="21"/>
              </w:rPr>
              <w:t>e</w:t>
            </w:r>
            <w:r w:rsidRPr="00F075EB">
              <w:rPr>
                <w:rFonts w:asciiTheme="minorHAnsi" w:hAnsiTheme="minorHAnsi"/>
                <w:sz w:val="20"/>
                <w:szCs w:val="21"/>
              </w:rPr>
              <w:t>s of existing system</w:t>
            </w:r>
            <w:r w:rsidR="00043E37">
              <w:rPr>
                <w:rFonts w:asciiTheme="minorHAnsi" w:hAnsiTheme="minorHAnsi"/>
                <w:sz w:val="20"/>
                <w:szCs w:val="21"/>
              </w:rPr>
              <w:t xml:space="preserve"> infrastructure</w:t>
            </w:r>
            <w:r w:rsidRPr="00F075EB">
              <w:rPr>
                <w:rFonts w:asciiTheme="minorHAnsi" w:hAnsiTheme="minorHAnsi"/>
                <w:sz w:val="20"/>
                <w:szCs w:val="21"/>
              </w:rPr>
              <w:t xml:space="preserve"> for integrity and improvement</w:t>
            </w:r>
          </w:p>
          <w:p w14:paraId="17B582E6" w14:textId="77777777" w:rsidR="005163E0" w:rsidRPr="00F075EB" w:rsidRDefault="00454614" w:rsidP="00F52C9C">
            <w:pPr>
              <w:pStyle w:val="ListParagraph"/>
              <w:numPr>
                <w:ilvl w:val="0"/>
                <w:numId w:val="3"/>
              </w:numPr>
              <w:tabs>
                <w:tab w:val="center" w:pos="5760"/>
                <w:tab w:val="right" w:pos="10170"/>
              </w:tabs>
              <w:spacing w:after="0" w:line="240" w:lineRule="auto"/>
              <w:ind w:left="165" w:right="75" w:hanging="180"/>
              <w:jc w:val="both"/>
              <w:rPr>
                <w:sz w:val="20"/>
                <w:szCs w:val="21"/>
              </w:rPr>
            </w:pPr>
            <w:r w:rsidRPr="00F075EB">
              <w:rPr>
                <w:rFonts w:asciiTheme="minorHAnsi" w:hAnsiTheme="minorHAnsi"/>
                <w:sz w:val="20"/>
                <w:szCs w:val="21"/>
              </w:rPr>
              <w:t>Worked with engineers and project managers to develop new processes to adapt to customers’ emerging needs</w:t>
            </w:r>
          </w:p>
          <w:p w14:paraId="1666E94E" w14:textId="441FEC35" w:rsidR="00454614" w:rsidRPr="00F02F82" w:rsidRDefault="00454614" w:rsidP="00F52C9C">
            <w:pPr>
              <w:pStyle w:val="ListParagraph"/>
              <w:tabs>
                <w:tab w:val="center" w:pos="5760"/>
                <w:tab w:val="right" w:pos="10170"/>
              </w:tabs>
              <w:spacing w:after="0" w:line="240" w:lineRule="auto"/>
              <w:ind w:left="165" w:right="75"/>
              <w:jc w:val="both"/>
              <w:rPr>
                <w:sz w:val="10"/>
                <w:szCs w:val="21"/>
              </w:rPr>
            </w:pPr>
          </w:p>
        </w:tc>
      </w:tr>
      <w:tr w:rsidR="00623D79" w14:paraId="671874F3" w14:textId="77777777" w:rsidTr="00472A09">
        <w:tc>
          <w:tcPr>
            <w:tcW w:w="9810" w:type="dxa"/>
            <w:gridSpan w:val="3"/>
          </w:tcPr>
          <w:p w14:paraId="21161460" w14:textId="7434AACF" w:rsidR="00623D79" w:rsidRPr="00F075EB" w:rsidRDefault="00623D79" w:rsidP="00623D79">
            <w:pPr>
              <w:ind w:right="75"/>
              <w:jc w:val="both"/>
              <w:rPr>
                <w:b/>
                <w:sz w:val="20"/>
                <w:szCs w:val="21"/>
                <w:u w:val="single"/>
              </w:rPr>
            </w:pPr>
            <w:r w:rsidRPr="00F075EB">
              <w:rPr>
                <w:b/>
                <w:sz w:val="20"/>
                <w:szCs w:val="21"/>
                <w:u w:val="single"/>
              </w:rPr>
              <w:t>CERTIFICATIONS</w:t>
            </w:r>
          </w:p>
        </w:tc>
      </w:tr>
      <w:tr w:rsidR="00623D79" w14:paraId="0D1BF094" w14:textId="77777777" w:rsidTr="00472A09">
        <w:tc>
          <w:tcPr>
            <w:tcW w:w="9810" w:type="dxa"/>
            <w:gridSpan w:val="3"/>
          </w:tcPr>
          <w:p w14:paraId="348929F8" w14:textId="2389AD54" w:rsidR="00623D79" w:rsidRPr="00F075EB" w:rsidRDefault="00623D79" w:rsidP="00623D79">
            <w:pPr>
              <w:ind w:right="75"/>
              <w:jc w:val="both"/>
              <w:rPr>
                <w:b/>
                <w:sz w:val="20"/>
                <w:szCs w:val="21"/>
                <w:u w:val="single"/>
              </w:rPr>
            </w:pPr>
            <w:r w:rsidRPr="00F075EB">
              <w:rPr>
                <w:sz w:val="20"/>
                <w:szCs w:val="21"/>
              </w:rPr>
              <w:t>Licensed Professional Engineer, State of Texas. P.E. No. 127128</w:t>
            </w:r>
          </w:p>
        </w:tc>
      </w:tr>
      <w:tr w:rsidR="00623D79" w14:paraId="5C91640A" w14:textId="77777777" w:rsidTr="00472A09">
        <w:tc>
          <w:tcPr>
            <w:tcW w:w="9810" w:type="dxa"/>
            <w:gridSpan w:val="3"/>
          </w:tcPr>
          <w:p w14:paraId="5C17D652" w14:textId="76C9BC54" w:rsidR="00623D79" w:rsidRDefault="00623D79" w:rsidP="00623D79">
            <w:pPr>
              <w:pStyle w:val="ListParagraph"/>
              <w:tabs>
                <w:tab w:val="right" w:pos="-270"/>
                <w:tab w:val="right" w:pos="-180"/>
                <w:tab w:val="right" w:pos="9360"/>
              </w:tabs>
              <w:spacing w:after="0" w:line="240" w:lineRule="auto"/>
              <w:ind w:left="0" w:right="75"/>
              <w:jc w:val="both"/>
              <w:rPr>
                <w:rFonts w:asciiTheme="minorHAnsi" w:hAnsiTheme="minorHAnsi"/>
                <w:sz w:val="20"/>
                <w:szCs w:val="21"/>
              </w:rPr>
            </w:pPr>
            <w:r>
              <w:rPr>
                <w:rFonts w:asciiTheme="minorHAnsi" w:hAnsiTheme="minorHAnsi"/>
                <w:sz w:val="20"/>
                <w:szCs w:val="21"/>
              </w:rPr>
              <w:t>Envision Sustainability Professional</w:t>
            </w:r>
            <w:r w:rsidR="00923B29">
              <w:rPr>
                <w:rFonts w:asciiTheme="minorHAnsi" w:hAnsiTheme="minorHAnsi"/>
                <w:sz w:val="20"/>
                <w:szCs w:val="21"/>
              </w:rPr>
              <w:t>, Institute for Sustainable Infrastructure</w:t>
            </w:r>
          </w:p>
          <w:p w14:paraId="67BD19BD" w14:textId="4C14FC17" w:rsidR="00623D79" w:rsidRPr="00623D79" w:rsidRDefault="00623D79" w:rsidP="00623D79">
            <w:pPr>
              <w:pStyle w:val="ListParagraph"/>
              <w:tabs>
                <w:tab w:val="right" w:pos="-270"/>
                <w:tab w:val="right" w:pos="-180"/>
                <w:tab w:val="right" w:pos="9360"/>
              </w:tabs>
              <w:spacing w:after="0" w:line="240" w:lineRule="auto"/>
              <w:ind w:left="0" w:right="75"/>
              <w:jc w:val="both"/>
              <w:rPr>
                <w:rFonts w:asciiTheme="minorHAnsi" w:hAnsiTheme="minorHAnsi"/>
                <w:sz w:val="10"/>
                <w:szCs w:val="21"/>
              </w:rPr>
            </w:pPr>
          </w:p>
        </w:tc>
      </w:tr>
      <w:tr w:rsidR="00623D79" w14:paraId="1D5B3187" w14:textId="77777777" w:rsidTr="00472A09">
        <w:tc>
          <w:tcPr>
            <w:tcW w:w="9810" w:type="dxa"/>
            <w:gridSpan w:val="3"/>
          </w:tcPr>
          <w:p w14:paraId="5DF86583" w14:textId="4A9A5789" w:rsidR="00623D79" w:rsidRPr="00F075EB" w:rsidRDefault="00623D79" w:rsidP="00623D79">
            <w:pPr>
              <w:ind w:right="75"/>
              <w:jc w:val="both"/>
              <w:rPr>
                <w:b/>
                <w:sz w:val="20"/>
                <w:szCs w:val="21"/>
                <w:u w:val="single"/>
              </w:rPr>
            </w:pPr>
            <w:r w:rsidRPr="00F075EB">
              <w:rPr>
                <w:b/>
                <w:sz w:val="20"/>
                <w:szCs w:val="21"/>
                <w:u w:val="single"/>
              </w:rPr>
              <w:t>SOFTWARE SKILLS</w:t>
            </w:r>
          </w:p>
        </w:tc>
      </w:tr>
      <w:tr w:rsidR="00623D79" w14:paraId="58EDE309" w14:textId="77777777" w:rsidTr="00472A09">
        <w:tc>
          <w:tcPr>
            <w:tcW w:w="9810" w:type="dxa"/>
            <w:gridSpan w:val="3"/>
          </w:tcPr>
          <w:p w14:paraId="0C7CC97F" w14:textId="77777777" w:rsidR="00623D79" w:rsidRPr="00F075EB" w:rsidRDefault="00623D79" w:rsidP="00623D79">
            <w:pPr>
              <w:pStyle w:val="ListParagraph"/>
              <w:tabs>
                <w:tab w:val="right" w:pos="-270"/>
                <w:tab w:val="right" w:pos="-180"/>
                <w:tab w:val="right" w:pos="9360"/>
              </w:tabs>
              <w:spacing w:after="0" w:line="240" w:lineRule="auto"/>
              <w:ind w:left="0" w:right="75"/>
              <w:jc w:val="both"/>
              <w:rPr>
                <w:rFonts w:asciiTheme="minorHAnsi" w:hAnsiTheme="minorHAnsi"/>
                <w:sz w:val="20"/>
                <w:szCs w:val="21"/>
              </w:rPr>
            </w:pPr>
            <w:r w:rsidRPr="00F075EB">
              <w:rPr>
                <w:rFonts w:asciiTheme="minorHAnsi" w:hAnsiTheme="minorHAnsi"/>
                <w:sz w:val="20"/>
                <w:szCs w:val="21"/>
              </w:rPr>
              <w:t>ArcGIS, AutoCAD, MathCAD, Microsoft Office Suite (Access, Excel, Project, PowerPoint, Word), Stata 15</w:t>
            </w:r>
          </w:p>
          <w:p w14:paraId="1810D5FC" w14:textId="77777777" w:rsidR="00623D79" w:rsidRPr="00623D79" w:rsidRDefault="00623D79" w:rsidP="00623D79">
            <w:pPr>
              <w:ind w:right="75"/>
              <w:jc w:val="both"/>
              <w:rPr>
                <w:b/>
                <w:sz w:val="10"/>
                <w:szCs w:val="21"/>
                <w:u w:val="single"/>
              </w:rPr>
            </w:pPr>
          </w:p>
        </w:tc>
      </w:tr>
      <w:tr w:rsidR="007C3295" w14:paraId="15C715CA" w14:textId="77777777" w:rsidTr="00EC25DB">
        <w:trPr>
          <w:trHeight w:val="249"/>
        </w:trPr>
        <w:tc>
          <w:tcPr>
            <w:tcW w:w="9810" w:type="dxa"/>
            <w:gridSpan w:val="3"/>
          </w:tcPr>
          <w:p w14:paraId="099E3795" w14:textId="12417836" w:rsidR="007C3295" w:rsidRPr="00F075EB" w:rsidRDefault="007C3295" w:rsidP="00623D79">
            <w:pPr>
              <w:ind w:right="75"/>
              <w:jc w:val="both"/>
              <w:rPr>
                <w:b/>
                <w:sz w:val="20"/>
                <w:szCs w:val="21"/>
                <w:u w:val="single"/>
              </w:rPr>
            </w:pPr>
            <w:r w:rsidRPr="00F075EB">
              <w:rPr>
                <w:b/>
                <w:sz w:val="20"/>
                <w:szCs w:val="21"/>
                <w:u w:val="single"/>
              </w:rPr>
              <w:t>PROFESSIONAL AFFILIATIONS, LEADERSHIP</w:t>
            </w:r>
            <w:r>
              <w:rPr>
                <w:b/>
                <w:sz w:val="20"/>
                <w:szCs w:val="21"/>
                <w:u w:val="single"/>
              </w:rPr>
              <w:t>, VOLUNTEER</w:t>
            </w:r>
            <w:r w:rsidRPr="00F075EB">
              <w:rPr>
                <w:b/>
                <w:sz w:val="20"/>
                <w:szCs w:val="21"/>
                <w:u w:val="single"/>
              </w:rPr>
              <w:t xml:space="preserve"> AND PUBLIC SERVICE</w:t>
            </w:r>
          </w:p>
        </w:tc>
      </w:tr>
      <w:tr w:rsidR="007C3295" w14:paraId="300B2754" w14:textId="77777777" w:rsidTr="00B319CE">
        <w:trPr>
          <w:trHeight w:val="243"/>
        </w:trPr>
        <w:tc>
          <w:tcPr>
            <w:tcW w:w="9810" w:type="dxa"/>
            <w:gridSpan w:val="3"/>
          </w:tcPr>
          <w:p w14:paraId="7E9B8A07" w14:textId="40D37A6D" w:rsidR="007C3295" w:rsidRPr="00F075EB" w:rsidRDefault="007C3295" w:rsidP="00623D79">
            <w:pPr>
              <w:ind w:right="75"/>
              <w:jc w:val="both"/>
              <w:rPr>
                <w:b/>
                <w:sz w:val="20"/>
                <w:szCs w:val="21"/>
                <w:u w:val="single"/>
              </w:rPr>
            </w:pPr>
            <w:r w:rsidRPr="00F075EB">
              <w:rPr>
                <w:b/>
                <w:sz w:val="20"/>
                <w:szCs w:val="21"/>
              </w:rPr>
              <w:t>American Society of Civil Engineers</w:t>
            </w:r>
          </w:p>
        </w:tc>
      </w:tr>
      <w:tr w:rsidR="007C3295" w14:paraId="466550AA" w14:textId="77777777" w:rsidTr="007C3295">
        <w:trPr>
          <w:trHeight w:val="243"/>
        </w:trPr>
        <w:tc>
          <w:tcPr>
            <w:tcW w:w="2610" w:type="dxa"/>
            <w:gridSpan w:val="2"/>
          </w:tcPr>
          <w:p w14:paraId="7408A4D1" w14:textId="3EBB9674" w:rsidR="000B498C" w:rsidRPr="00F075EB" w:rsidRDefault="007C3295" w:rsidP="000B498C">
            <w:pPr>
              <w:ind w:right="75"/>
              <w:jc w:val="both"/>
              <w:rPr>
                <w:b/>
                <w:sz w:val="20"/>
                <w:szCs w:val="21"/>
                <w:u w:val="single"/>
              </w:rPr>
            </w:pPr>
            <w:r w:rsidRPr="00F075EB">
              <w:rPr>
                <w:sz w:val="20"/>
                <w:szCs w:val="21"/>
              </w:rPr>
              <w:t>2011</w:t>
            </w:r>
            <w:r w:rsidR="009D5106">
              <w:rPr>
                <w:sz w:val="20"/>
                <w:szCs w:val="21"/>
              </w:rPr>
              <w:t xml:space="preserve"> </w:t>
            </w:r>
            <w:r w:rsidRPr="00F075EB">
              <w:rPr>
                <w:sz w:val="20"/>
                <w:szCs w:val="21"/>
              </w:rPr>
              <w:t>–</w:t>
            </w:r>
            <w:r w:rsidR="009D5106">
              <w:rPr>
                <w:sz w:val="20"/>
                <w:szCs w:val="21"/>
              </w:rPr>
              <w:t xml:space="preserve"> </w:t>
            </w:r>
            <w:r w:rsidRPr="00F075EB">
              <w:rPr>
                <w:sz w:val="20"/>
                <w:szCs w:val="21"/>
              </w:rPr>
              <w:t>2015, 2017</w:t>
            </w:r>
            <w:r w:rsidR="009D5106">
              <w:rPr>
                <w:sz w:val="20"/>
                <w:szCs w:val="21"/>
              </w:rPr>
              <w:t xml:space="preserve"> </w:t>
            </w:r>
            <w:r w:rsidRPr="00F075EB">
              <w:rPr>
                <w:sz w:val="20"/>
                <w:szCs w:val="21"/>
              </w:rPr>
              <w:t>–</w:t>
            </w:r>
            <w:r w:rsidR="009D5106">
              <w:rPr>
                <w:sz w:val="20"/>
                <w:szCs w:val="21"/>
              </w:rPr>
              <w:t xml:space="preserve"> </w:t>
            </w:r>
            <w:r w:rsidRPr="00F075EB">
              <w:rPr>
                <w:sz w:val="20"/>
                <w:szCs w:val="21"/>
              </w:rPr>
              <w:t>Present</w:t>
            </w:r>
          </w:p>
        </w:tc>
        <w:tc>
          <w:tcPr>
            <w:tcW w:w="7200" w:type="dxa"/>
          </w:tcPr>
          <w:p w14:paraId="1BF67859" w14:textId="77777777" w:rsidR="007C3295" w:rsidRDefault="007C3295" w:rsidP="000B498C">
            <w:pPr>
              <w:tabs>
                <w:tab w:val="center" w:pos="5760"/>
                <w:tab w:val="right" w:pos="9615"/>
                <w:tab w:val="right" w:pos="10590"/>
              </w:tabs>
              <w:ind w:right="75" w:hanging="15"/>
              <w:jc w:val="both"/>
              <w:rPr>
                <w:i/>
                <w:sz w:val="20"/>
                <w:szCs w:val="21"/>
              </w:rPr>
            </w:pPr>
            <w:r w:rsidRPr="00F075EB">
              <w:rPr>
                <w:i/>
                <w:sz w:val="20"/>
                <w:szCs w:val="21"/>
              </w:rPr>
              <w:t>Membe</w:t>
            </w:r>
            <w:r>
              <w:rPr>
                <w:i/>
                <w:sz w:val="20"/>
                <w:szCs w:val="21"/>
              </w:rPr>
              <w:t>r</w:t>
            </w:r>
          </w:p>
          <w:p w14:paraId="36F093DD" w14:textId="3D87C0A6" w:rsidR="000B498C" w:rsidRPr="000B498C" w:rsidRDefault="000B498C" w:rsidP="000B498C">
            <w:pPr>
              <w:tabs>
                <w:tab w:val="center" w:pos="5760"/>
                <w:tab w:val="right" w:pos="9615"/>
                <w:tab w:val="right" w:pos="10590"/>
              </w:tabs>
              <w:ind w:right="75" w:hanging="15"/>
              <w:jc w:val="both"/>
              <w:rPr>
                <w:i/>
                <w:sz w:val="10"/>
                <w:szCs w:val="12"/>
              </w:rPr>
            </w:pPr>
          </w:p>
        </w:tc>
      </w:tr>
      <w:tr w:rsidR="000B498C" w14:paraId="022F3E6C" w14:textId="77777777" w:rsidTr="008B5A85">
        <w:trPr>
          <w:trHeight w:val="243"/>
        </w:trPr>
        <w:tc>
          <w:tcPr>
            <w:tcW w:w="9810" w:type="dxa"/>
            <w:gridSpan w:val="3"/>
          </w:tcPr>
          <w:p w14:paraId="5B9BC707" w14:textId="7B5842F9" w:rsidR="000B498C" w:rsidRPr="000B498C" w:rsidRDefault="000B498C" w:rsidP="007C3295">
            <w:pPr>
              <w:ind w:right="75"/>
              <w:jc w:val="both"/>
              <w:rPr>
                <w:b/>
                <w:sz w:val="20"/>
                <w:szCs w:val="21"/>
              </w:rPr>
            </w:pPr>
            <w:r>
              <w:rPr>
                <w:b/>
                <w:sz w:val="20"/>
                <w:szCs w:val="21"/>
              </w:rPr>
              <w:t>American Society of Civil Engineers Infrastructure Resilience Division</w:t>
            </w:r>
          </w:p>
        </w:tc>
      </w:tr>
      <w:tr w:rsidR="000B498C" w14:paraId="49525CCC" w14:textId="77777777" w:rsidTr="000B498C">
        <w:trPr>
          <w:trHeight w:val="243"/>
        </w:trPr>
        <w:tc>
          <w:tcPr>
            <w:tcW w:w="2610" w:type="dxa"/>
            <w:gridSpan w:val="2"/>
          </w:tcPr>
          <w:p w14:paraId="72F2B185" w14:textId="77777777" w:rsidR="000B498C" w:rsidRDefault="000B498C" w:rsidP="000B498C">
            <w:pPr>
              <w:ind w:right="75"/>
              <w:jc w:val="both"/>
              <w:rPr>
                <w:sz w:val="20"/>
                <w:szCs w:val="21"/>
              </w:rPr>
            </w:pPr>
            <w:r>
              <w:rPr>
                <w:sz w:val="20"/>
                <w:szCs w:val="21"/>
              </w:rPr>
              <w:t>2020 – present</w:t>
            </w:r>
          </w:p>
          <w:p w14:paraId="2A0BC5E9" w14:textId="63913D8A" w:rsidR="000B498C" w:rsidRDefault="000B498C" w:rsidP="000B498C">
            <w:pPr>
              <w:ind w:right="75"/>
              <w:jc w:val="both"/>
              <w:rPr>
                <w:b/>
                <w:sz w:val="20"/>
                <w:szCs w:val="21"/>
              </w:rPr>
            </w:pPr>
            <w:r>
              <w:rPr>
                <w:sz w:val="20"/>
                <w:szCs w:val="21"/>
              </w:rPr>
              <w:t>2020 – present</w:t>
            </w:r>
          </w:p>
        </w:tc>
        <w:tc>
          <w:tcPr>
            <w:tcW w:w="7200" w:type="dxa"/>
          </w:tcPr>
          <w:p w14:paraId="5FD6835A" w14:textId="25EA108D" w:rsidR="000B498C" w:rsidRDefault="000B498C" w:rsidP="000B498C">
            <w:pPr>
              <w:tabs>
                <w:tab w:val="center" w:pos="5760"/>
                <w:tab w:val="right" w:pos="9615"/>
                <w:tab w:val="right" w:pos="10590"/>
              </w:tabs>
              <w:ind w:right="75" w:hanging="15"/>
              <w:jc w:val="both"/>
              <w:rPr>
                <w:i/>
                <w:sz w:val="20"/>
                <w:szCs w:val="21"/>
              </w:rPr>
            </w:pPr>
            <w:r>
              <w:rPr>
                <w:i/>
                <w:sz w:val="20"/>
                <w:szCs w:val="21"/>
              </w:rPr>
              <w:t>Member, Disaster Response and Recovery Committee</w:t>
            </w:r>
            <w:r w:rsidR="00510F00">
              <w:rPr>
                <w:i/>
                <w:sz w:val="20"/>
                <w:szCs w:val="21"/>
              </w:rPr>
              <w:t xml:space="preserve"> – Response Capabilities</w:t>
            </w:r>
          </w:p>
          <w:p w14:paraId="437A0D01" w14:textId="77777777" w:rsidR="000B498C" w:rsidRDefault="000B498C" w:rsidP="000B498C">
            <w:pPr>
              <w:tabs>
                <w:tab w:val="center" w:pos="5760"/>
                <w:tab w:val="right" w:pos="9615"/>
                <w:tab w:val="right" w:pos="10590"/>
              </w:tabs>
              <w:ind w:right="75" w:hanging="15"/>
              <w:jc w:val="both"/>
              <w:rPr>
                <w:i/>
                <w:sz w:val="20"/>
                <w:szCs w:val="21"/>
              </w:rPr>
            </w:pPr>
            <w:r>
              <w:rPr>
                <w:i/>
                <w:sz w:val="20"/>
                <w:szCs w:val="21"/>
              </w:rPr>
              <w:t>Member, Social Science, Policy, Economics, Education and Decision Committee</w:t>
            </w:r>
          </w:p>
          <w:p w14:paraId="1A51A5CD" w14:textId="788539EA" w:rsidR="000B498C" w:rsidRPr="000B498C" w:rsidRDefault="000B498C" w:rsidP="007C3295">
            <w:pPr>
              <w:ind w:right="75"/>
              <w:jc w:val="both"/>
              <w:rPr>
                <w:b/>
                <w:sz w:val="10"/>
                <w:szCs w:val="12"/>
              </w:rPr>
            </w:pPr>
          </w:p>
        </w:tc>
      </w:tr>
      <w:tr w:rsidR="002A255E" w14:paraId="1525BA89" w14:textId="77777777" w:rsidTr="008B5A85">
        <w:trPr>
          <w:trHeight w:val="243"/>
        </w:trPr>
        <w:tc>
          <w:tcPr>
            <w:tcW w:w="9810" w:type="dxa"/>
            <w:gridSpan w:val="3"/>
          </w:tcPr>
          <w:p w14:paraId="56C66BE3" w14:textId="288C5503" w:rsidR="002A255E" w:rsidRPr="002A255E" w:rsidRDefault="002A255E" w:rsidP="007C3295">
            <w:pPr>
              <w:ind w:right="75"/>
              <w:jc w:val="both"/>
              <w:rPr>
                <w:b/>
                <w:sz w:val="20"/>
                <w:szCs w:val="21"/>
              </w:rPr>
            </w:pPr>
            <w:r>
              <w:rPr>
                <w:b/>
                <w:sz w:val="20"/>
                <w:szCs w:val="21"/>
              </w:rPr>
              <w:t>Environmental Law Institute</w:t>
            </w:r>
          </w:p>
        </w:tc>
      </w:tr>
      <w:tr w:rsidR="002A255E" w14:paraId="21F3CC65" w14:textId="77777777" w:rsidTr="002A255E">
        <w:trPr>
          <w:trHeight w:val="243"/>
        </w:trPr>
        <w:tc>
          <w:tcPr>
            <w:tcW w:w="2610" w:type="dxa"/>
            <w:gridSpan w:val="2"/>
          </w:tcPr>
          <w:p w14:paraId="3F72E09B" w14:textId="74530647" w:rsidR="002A255E" w:rsidRPr="002A255E" w:rsidRDefault="002A255E" w:rsidP="007C3295">
            <w:pPr>
              <w:ind w:right="75"/>
              <w:jc w:val="both"/>
              <w:rPr>
                <w:bCs/>
                <w:sz w:val="20"/>
                <w:szCs w:val="21"/>
              </w:rPr>
            </w:pPr>
            <w:r>
              <w:rPr>
                <w:bCs/>
                <w:sz w:val="20"/>
                <w:szCs w:val="21"/>
              </w:rPr>
              <w:t>2020 – Present</w:t>
            </w:r>
          </w:p>
        </w:tc>
        <w:tc>
          <w:tcPr>
            <w:tcW w:w="7200" w:type="dxa"/>
          </w:tcPr>
          <w:p w14:paraId="59F92178" w14:textId="77777777" w:rsidR="002A255E" w:rsidRDefault="002A255E" w:rsidP="007C3295">
            <w:pPr>
              <w:ind w:right="75"/>
              <w:jc w:val="both"/>
              <w:rPr>
                <w:bCs/>
                <w:i/>
                <w:iCs/>
                <w:sz w:val="20"/>
                <w:szCs w:val="21"/>
              </w:rPr>
            </w:pPr>
            <w:r>
              <w:rPr>
                <w:bCs/>
                <w:i/>
                <w:iCs/>
                <w:sz w:val="20"/>
                <w:szCs w:val="21"/>
              </w:rPr>
              <w:t>Member, Emerging Leader Initiative</w:t>
            </w:r>
          </w:p>
          <w:p w14:paraId="22513F3D" w14:textId="6607F2C3" w:rsidR="007C5C8A" w:rsidRPr="007C5C8A" w:rsidRDefault="007C5C8A" w:rsidP="007C3295">
            <w:pPr>
              <w:ind w:right="75"/>
              <w:jc w:val="both"/>
              <w:rPr>
                <w:bCs/>
                <w:i/>
                <w:iCs/>
                <w:sz w:val="10"/>
                <w:szCs w:val="12"/>
              </w:rPr>
            </w:pPr>
          </w:p>
        </w:tc>
      </w:tr>
      <w:tr w:rsidR="007C3295" w14:paraId="68710819" w14:textId="77777777" w:rsidTr="008B5A85">
        <w:trPr>
          <w:trHeight w:val="243"/>
        </w:trPr>
        <w:tc>
          <w:tcPr>
            <w:tcW w:w="9810" w:type="dxa"/>
            <w:gridSpan w:val="3"/>
          </w:tcPr>
          <w:p w14:paraId="37D45942" w14:textId="138EBE9F" w:rsidR="007C3295" w:rsidRPr="00F075EB" w:rsidRDefault="007C3295" w:rsidP="007C3295">
            <w:pPr>
              <w:ind w:right="75"/>
              <w:jc w:val="both"/>
              <w:rPr>
                <w:b/>
                <w:sz w:val="20"/>
                <w:szCs w:val="21"/>
                <w:u w:val="single"/>
              </w:rPr>
            </w:pPr>
            <w:r w:rsidRPr="00F075EB">
              <w:rPr>
                <w:b/>
                <w:sz w:val="20"/>
                <w:szCs w:val="21"/>
              </w:rPr>
              <w:t>Water Environment Association of Texas Southeast Texas Section</w:t>
            </w:r>
            <w:r w:rsidRPr="00F075EB">
              <w:rPr>
                <w:i/>
                <w:sz w:val="20"/>
                <w:szCs w:val="21"/>
              </w:rPr>
              <w:t xml:space="preserve"> </w:t>
            </w:r>
          </w:p>
        </w:tc>
      </w:tr>
      <w:tr w:rsidR="007C3295" w14:paraId="571A799B" w14:textId="77777777" w:rsidTr="007C3295">
        <w:trPr>
          <w:trHeight w:val="243"/>
        </w:trPr>
        <w:tc>
          <w:tcPr>
            <w:tcW w:w="2610" w:type="dxa"/>
            <w:gridSpan w:val="2"/>
          </w:tcPr>
          <w:p w14:paraId="6849EDC4" w14:textId="77777777" w:rsidR="007C3295" w:rsidRPr="00F075EB" w:rsidRDefault="007C3295" w:rsidP="007C3295">
            <w:pPr>
              <w:tabs>
                <w:tab w:val="center" w:pos="5760"/>
                <w:tab w:val="right" w:pos="9615"/>
                <w:tab w:val="right" w:pos="10590"/>
              </w:tabs>
              <w:ind w:right="75"/>
              <w:rPr>
                <w:sz w:val="20"/>
                <w:szCs w:val="21"/>
              </w:rPr>
            </w:pPr>
            <w:r w:rsidRPr="00F075EB">
              <w:rPr>
                <w:sz w:val="20"/>
                <w:szCs w:val="21"/>
              </w:rPr>
              <w:t>2018 – 2019</w:t>
            </w:r>
          </w:p>
          <w:p w14:paraId="0BD8A861" w14:textId="77777777" w:rsidR="007C3295" w:rsidRPr="00F075EB" w:rsidRDefault="007C3295" w:rsidP="007C3295">
            <w:pPr>
              <w:tabs>
                <w:tab w:val="center" w:pos="5760"/>
                <w:tab w:val="right" w:pos="9615"/>
                <w:tab w:val="right" w:pos="10590"/>
              </w:tabs>
              <w:ind w:right="75"/>
              <w:rPr>
                <w:sz w:val="20"/>
                <w:szCs w:val="21"/>
              </w:rPr>
            </w:pPr>
            <w:r w:rsidRPr="00F075EB">
              <w:rPr>
                <w:sz w:val="20"/>
                <w:szCs w:val="21"/>
              </w:rPr>
              <w:t>2015 – 2018</w:t>
            </w:r>
          </w:p>
          <w:p w14:paraId="4D68B0F4" w14:textId="77777777" w:rsidR="007C3295" w:rsidRDefault="007C3295" w:rsidP="007C3295">
            <w:pPr>
              <w:ind w:right="75"/>
              <w:jc w:val="both"/>
              <w:rPr>
                <w:sz w:val="20"/>
                <w:szCs w:val="21"/>
              </w:rPr>
            </w:pPr>
            <w:r w:rsidRPr="00F075EB">
              <w:rPr>
                <w:sz w:val="20"/>
                <w:szCs w:val="21"/>
              </w:rPr>
              <w:t>2015 – 2016</w:t>
            </w:r>
          </w:p>
          <w:p w14:paraId="529EE642" w14:textId="324FF999" w:rsidR="00990F1B" w:rsidRPr="00990F1B" w:rsidRDefault="00990F1B" w:rsidP="00990F1B">
            <w:pPr>
              <w:tabs>
                <w:tab w:val="center" w:pos="5760"/>
                <w:tab w:val="right" w:pos="9615"/>
                <w:tab w:val="right" w:pos="10590"/>
              </w:tabs>
              <w:ind w:right="75"/>
              <w:rPr>
                <w:sz w:val="20"/>
                <w:szCs w:val="21"/>
              </w:rPr>
            </w:pPr>
            <w:r w:rsidRPr="00F075EB">
              <w:rPr>
                <w:sz w:val="20"/>
                <w:szCs w:val="21"/>
              </w:rPr>
              <w:t>2014 – 2019</w:t>
            </w:r>
          </w:p>
        </w:tc>
        <w:tc>
          <w:tcPr>
            <w:tcW w:w="7200" w:type="dxa"/>
          </w:tcPr>
          <w:p w14:paraId="3F0178AA" w14:textId="77777777" w:rsidR="007C3295" w:rsidRPr="00F075EB" w:rsidRDefault="007C3295" w:rsidP="007C3295">
            <w:pPr>
              <w:tabs>
                <w:tab w:val="center" w:pos="5760"/>
                <w:tab w:val="right" w:pos="9615"/>
                <w:tab w:val="right" w:pos="10590"/>
              </w:tabs>
              <w:ind w:right="75"/>
              <w:jc w:val="both"/>
              <w:rPr>
                <w:i/>
                <w:sz w:val="20"/>
                <w:szCs w:val="21"/>
              </w:rPr>
            </w:pPr>
            <w:r w:rsidRPr="00F075EB">
              <w:rPr>
                <w:i/>
                <w:sz w:val="20"/>
                <w:szCs w:val="21"/>
              </w:rPr>
              <w:t>Section Representative</w:t>
            </w:r>
          </w:p>
          <w:p w14:paraId="3F910DB3" w14:textId="77777777" w:rsidR="007C3295" w:rsidRPr="00F075EB" w:rsidRDefault="007C3295" w:rsidP="007C3295">
            <w:pPr>
              <w:tabs>
                <w:tab w:val="center" w:pos="5760"/>
                <w:tab w:val="right" w:pos="9615"/>
                <w:tab w:val="right" w:pos="10590"/>
              </w:tabs>
              <w:ind w:right="75"/>
              <w:jc w:val="both"/>
              <w:rPr>
                <w:i/>
                <w:sz w:val="20"/>
                <w:szCs w:val="21"/>
              </w:rPr>
            </w:pPr>
            <w:r w:rsidRPr="00F075EB">
              <w:rPr>
                <w:i/>
                <w:sz w:val="20"/>
                <w:szCs w:val="21"/>
              </w:rPr>
              <w:t>Water For People Committee Chair</w:t>
            </w:r>
            <w:r w:rsidRPr="00F075EB">
              <w:rPr>
                <w:sz w:val="20"/>
                <w:szCs w:val="21"/>
              </w:rPr>
              <w:tab/>
            </w:r>
            <w:r w:rsidRPr="00F075EB">
              <w:rPr>
                <w:sz w:val="20"/>
                <w:szCs w:val="21"/>
              </w:rPr>
              <w:tab/>
            </w:r>
          </w:p>
          <w:p w14:paraId="26C26A1E" w14:textId="77777777" w:rsidR="00990F1B" w:rsidRDefault="007C3295" w:rsidP="007C3295">
            <w:pPr>
              <w:tabs>
                <w:tab w:val="center" w:pos="5760"/>
                <w:tab w:val="right" w:pos="9615"/>
                <w:tab w:val="right" w:pos="10590"/>
              </w:tabs>
              <w:ind w:right="75"/>
              <w:jc w:val="both"/>
              <w:rPr>
                <w:i/>
                <w:sz w:val="20"/>
                <w:szCs w:val="21"/>
              </w:rPr>
            </w:pPr>
            <w:r w:rsidRPr="00F075EB">
              <w:rPr>
                <w:i/>
                <w:sz w:val="20"/>
                <w:szCs w:val="21"/>
              </w:rPr>
              <w:t>Young Professionals Committee Co-Chair</w:t>
            </w:r>
          </w:p>
          <w:p w14:paraId="3AC76F02" w14:textId="0B6DC59D" w:rsidR="007C3295" w:rsidRDefault="00990F1B" w:rsidP="007C3295">
            <w:pPr>
              <w:tabs>
                <w:tab w:val="center" w:pos="5760"/>
                <w:tab w:val="right" w:pos="9615"/>
                <w:tab w:val="right" w:pos="10590"/>
              </w:tabs>
              <w:ind w:right="75"/>
              <w:jc w:val="both"/>
              <w:rPr>
                <w:sz w:val="21"/>
                <w:szCs w:val="21"/>
              </w:rPr>
            </w:pPr>
            <w:r w:rsidRPr="00F075EB">
              <w:rPr>
                <w:i/>
                <w:sz w:val="20"/>
                <w:szCs w:val="21"/>
              </w:rPr>
              <w:t>Member</w:t>
            </w:r>
            <w:bookmarkStart w:id="0" w:name="_GoBack"/>
            <w:bookmarkEnd w:id="0"/>
            <w:r w:rsidR="007C3295" w:rsidRPr="004F5B22">
              <w:rPr>
                <w:sz w:val="21"/>
                <w:szCs w:val="21"/>
              </w:rPr>
              <w:tab/>
            </w:r>
            <w:r w:rsidR="007C3295" w:rsidRPr="004F5B22">
              <w:rPr>
                <w:sz w:val="21"/>
                <w:szCs w:val="21"/>
              </w:rPr>
              <w:tab/>
            </w:r>
          </w:p>
          <w:p w14:paraId="5350A017" w14:textId="04232068" w:rsidR="007C3295" w:rsidRPr="007C3295" w:rsidRDefault="007C3295" w:rsidP="007C3295">
            <w:pPr>
              <w:ind w:right="75"/>
              <w:jc w:val="both"/>
              <w:rPr>
                <w:b/>
                <w:sz w:val="10"/>
                <w:szCs w:val="21"/>
                <w:u w:val="single"/>
              </w:rPr>
            </w:pPr>
          </w:p>
        </w:tc>
      </w:tr>
      <w:tr w:rsidR="007C3295" w14:paraId="09FE7490" w14:textId="77777777" w:rsidTr="00DA69BE">
        <w:trPr>
          <w:trHeight w:val="243"/>
        </w:trPr>
        <w:tc>
          <w:tcPr>
            <w:tcW w:w="9810" w:type="dxa"/>
            <w:gridSpan w:val="3"/>
          </w:tcPr>
          <w:p w14:paraId="2DB814B0" w14:textId="79532DBC" w:rsidR="007C3295" w:rsidRPr="00F075EB" w:rsidRDefault="007C3295" w:rsidP="007C3295">
            <w:pPr>
              <w:ind w:right="75"/>
              <w:jc w:val="both"/>
              <w:rPr>
                <w:b/>
                <w:sz w:val="20"/>
                <w:szCs w:val="21"/>
                <w:u w:val="single"/>
              </w:rPr>
            </w:pPr>
            <w:r w:rsidRPr="00F075EB">
              <w:rPr>
                <w:b/>
                <w:sz w:val="20"/>
                <w:szCs w:val="21"/>
              </w:rPr>
              <w:t>Water Environment Federation</w:t>
            </w:r>
          </w:p>
        </w:tc>
      </w:tr>
      <w:tr w:rsidR="007C3295" w14:paraId="50255891" w14:textId="77777777" w:rsidTr="007C3295">
        <w:trPr>
          <w:trHeight w:val="243"/>
        </w:trPr>
        <w:tc>
          <w:tcPr>
            <w:tcW w:w="2610" w:type="dxa"/>
            <w:gridSpan w:val="2"/>
          </w:tcPr>
          <w:p w14:paraId="7FA33E1C" w14:textId="2D7B408B" w:rsidR="007C3295" w:rsidRPr="00F075EB" w:rsidRDefault="007C3295" w:rsidP="007C3295">
            <w:pPr>
              <w:ind w:right="75"/>
              <w:jc w:val="both"/>
              <w:rPr>
                <w:b/>
                <w:sz w:val="20"/>
                <w:szCs w:val="21"/>
                <w:u w:val="single"/>
              </w:rPr>
            </w:pPr>
            <w:r w:rsidRPr="002238EA">
              <w:rPr>
                <w:sz w:val="20"/>
                <w:szCs w:val="21"/>
              </w:rPr>
              <w:t xml:space="preserve">2014 – 2019 </w:t>
            </w:r>
          </w:p>
        </w:tc>
        <w:tc>
          <w:tcPr>
            <w:tcW w:w="7200" w:type="dxa"/>
          </w:tcPr>
          <w:p w14:paraId="1776C2CD" w14:textId="77777777" w:rsidR="007C3295" w:rsidRDefault="007C3295" w:rsidP="007C3295">
            <w:pPr>
              <w:tabs>
                <w:tab w:val="right" w:pos="9615"/>
              </w:tabs>
              <w:ind w:right="75"/>
              <w:jc w:val="both"/>
              <w:rPr>
                <w:i/>
                <w:sz w:val="20"/>
                <w:szCs w:val="21"/>
              </w:rPr>
            </w:pPr>
            <w:r w:rsidRPr="002238EA">
              <w:rPr>
                <w:i/>
                <w:sz w:val="20"/>
                <w:szCs w:val="21"/>
              </w:rPr>
              <w:t>Member</w:t>
            </w:r>
          </w:p>
          <w:p w14:paraId="01CA7CE0" w14:textId="388D154B" w:rsidR="007C3295" w:rsidRPr="007C3295" w:rsidRDefault="007C3295" w:rsidP="007C3295">
            <w:pPr>
              <w:tabs>
                <w:tab w:val="right" w:pos="9615"/>
              </w:tabs>
              <w:ind w:right="75"/>
              <w:jc w:val="both"/>
              <w:rPr>
                <w:b/>
                <w:sz w:val="10"/>
                <w:szCs w:val="21"/>
                <w:u w:val="single"/>
              </w:rPr>
            </w:pPr>
          </w:p>
        </w:tc>
      </w:tr>
      <w:tr w:rsidR="007C3295" w14:paraId="42CCABC8" w14:textId="77777777" w:rsidTr="0091079C">
        <w:trPr>
          <w:trHeight w:val="243"/>
        </w:trPr>
        <w:tc>
          <w:tcPr>
            <w:tcW w:w="9810" w:type="dxa"/>
            <w:gridSpan w:val="3"/>
          </w:tcPr>
          <w:p w14:paraId="43C39F8D" w14:textId="0FB64A36" w:rsidR="007C3295" w:rsidRPr="00F075EB" w:rsidRDefault="007C3295" w:rsidP="007C3295">
            <w:pPr>
              <w:ind w:right="75"/>
              <w:jc w:val="both"/>
              <w:rPr>
                <w:b/>
                <w:sz w:val="20"/>
                <w:szCs w:val="21"/>
                <w:u w:val="single"/>
              </w:rPr>
            </w:pPr>
            <w:r w:rsidRPr="007C3295">
              <w:rPr>
                <w:b/>
                <w:sz w:val="20"/>
                <w:szCs w:val="21"/>
              </w:rPr>
              <w:t>Water For People Texas Chapter</w:t>
            </w:r>
          </w:p>
        </w:tc>
      </w:tr>
      <w:tr w:rsidR="007C3295" w14:paraId="6B87E8FE" w14:textId="77777777" w:rsidTr="007C3295">
        <w:trPr>
          <w:trHeight w:val="243"/>
        </w:trPr>
        <w:tc>
          <w:tcPr>
            <w:tcW w:w="2610" w:type="dxa"/>
            <w:gridSpan w:val="2"/>
          </w:tcPr>
          <w:p w14:paraId="2512D107" w14:textId="05244B60" w:rsidR="007C3295" w:rsidRPr="00F075EB" w:rsidRDefault="007C3295" w:rsidP="007C3295">
            <w:pPr>
              <w:ind w:right="75"/>
              <w:jc w:val="both"/>
              <w:rPr>
                <w:b/>
                <w:sz w:val="20"/>
                <w:szCs w:val="21"/>
                <w:u w:val="single"/>
              </w:rPr>
            </w:pPr>
            <w:r w:rsidRPr="002238EA">
              <w:rPr>
                <w:sz w:val="20"/>
                <w:szCs w:val="21"/>
              </w:rPr>
              <w:t>2015 – 2018</w:t>
            </w:r>
          </w:p>
        </w:tc>
        <w:tc>
          <w:tcPr>
            <w:tcW w:w="7200" w:type="dxa"/>
          </w:tcPr>
          <w:p w14:paraId="7C91E21E" w14:textId="77777777" w:rsidR="007C3295" w:rsidRDefault="007C3295" w:rsidP="007C3295">
            <w:pPr>
              <w:tabs>
                <w:tab w:val="right" w:pos="9615"/>
              </w:tabs>
              <w:ind w:right="75"/>
              <w:jc w:val="both"/>
              <w:rPr>
                <w:i/>
                <w:sz w:val="20"/>
                <w:szCs w:val="21"/>
              </w:rPr>
            </w:pPr>
            <w:r w:rsidRPr="002238EA">
              <w:rPr>
                <w:i/>
                <w:sz w:val="20"/>
                <w:szCs w:val="21"/>
              </w:rPr>
              <w:t>Houston Champion</w:t>
            </w:r>
          </w:p>
          <w:p w14:paraId="5DE9C06C" w14:textId="5F2DD6AF" w:rsidR="007C3295" w:rsidRPr="007C3295" w:rsidRDefault="007C3295" w:rsidP="007C3295">
            <w:pPr>
              <w:tabs>
                <w:tab w:val="right" w:pos="9615"/>
              </w:tabs>
              <w:ind w:right="75"/>
              <w:jc w:val="both"/>
              <w:rPr>
                <w:b/>
                <w:sz w:val="10"/>
                <w:szCs w:val="21"/>
                <w:u w:val="single"/>
              </w:rPr>
            </w:pPr>
          </w:p>
        </w:tc>
      </w:tr>
      <w:tr w:rsidR="007C3295" w14:paraId="7A4DAF81" w14:textId="77777777" w:rsidTr="00472A09">
        <w:tc>
          <w:tcPr>
            <w:tcW w:w="9810" w:type="dxa"/>
            <w:gridSpan w:val="3"/>
          </w:tcPr>
          <w:p w14:paraId="4197DEDE" w14:textId="554C74AC" w:rsidR="007C3295" w:rsidRPr="00F075EB" w:rsidRDefault="007C3295" w:rsidP="007C3295">
            <w:pPr>
              <w:ind w:right="75"/>
              <w:jc w:val="both"/>
              <w:rPr>
                <w:b/>
                <w:sz w:val="20"/>
                <w:szCs w:val="21"/>
                <w:u w:val="single"/>
              </w:rPr>
            </w:pPr>
            <w:r w:rsidRPr="00F075EB">
              <w:rPr>
                <w:b/>
                <w:sz w:val="20"/>
                <w:szCs w:val="21"/>
                <w:u w:val="single"/>
              </w:rPr>
              <w:t>LANGUAGES</w:t>
            </w:r>
          </w:p>
        </w:tc>
      </w:tr>
      <w:tr w:rsidR="007C3295" w14:paraId="34334AC9" w14:textId="77777777" w:rsidTr="00472A09">
        <w:tc>
          <w:tcPr>
            <w:tcW w:w="9810" w:type="dxa"/>
            <w:gridSpan w:val="3"/>
          </w:tcPr>
          <w:p w14:paraId="1152E54C" w14:textId="7124C06D" w:rsidR="007C3295" w:rsidRPr="00F075EB" w:rsidRDefault="007C3295" w:rsidP="007C3295">
            <w:pPr>
              <w:ind w:right="75"/>
              <w:jc w:val="both"/>
              <w:rPr>
                <w:b/>
                <w:sz w:val="20"/>
                <w:szCs w:val="21"/>
                <w:u w:val="single"/>
              </w:rPr>
            </w:pPr>
            <w:r w:rsidRPr="00F075EB">
              <w:rPr>
                <w:sz w:val="20"/>
                <w:szCs w:val="21"/>
              </w:rPr>
              <w:t>English – Native language</w:t>
            </w:r>
          </w:p>
        </w:tc>
      </w:tr>
      <w:tr w:rsidR="007C3295" w14:paraId="7E9AC406" w14:textId="77777777" w:rsidTr="00472A09">
        <w:tc>
          <w:tcPr>
            <w:tcW w:w="9810" w:type="dxa"/>
            <w:gridSpan w:val="3"/>
          </w:tcPr>
          <w:p w14:paraId="59787E86" w14:textId="29F6FC8D" w:rsidR="007C3295" w:rsidRPr="00F075EB" w:rsidRDefault="007C3295" w:rsidP="007C3295">
            <w:pPr>
              <w:ind w:right="75"/>
              <w:jc w:val="both"/>
              <w:rPr>
                <w:b/>
                <w:sz w:val="20"/>
                <w:szCs w:val="21"/>
                <w:u w:val="single"/>
              </w:rPr>
            </w:pPr>
            <w:r w:rsidRPr="00F075EB">
              <w:rPr>
                <w:sz w:val="20"/>
                <w:szCs w:val="21"/>
              </w:rPr>
              <w:t>German – Limited knowledge/beginner</w:t>
            </w:r>
          </w:p>
        </w:tc>
      </w:tr>
      <w:tr w:rsidR="007C3295" w14:paraId="6CE448A7" w14:textId="77777777" w:rsidTr="00472A09">
        <w:tc>
          <w:tcPr>
            <w:tcW w:w="9810" w:type="dxa"/>
            <w:gridSpan w:val="3"/>
          </w:tcPr>
          <w:p w14:paraId="034376E2" w14:textId="77777777" w:rsidR="007C3295" w:rsidRPr="00F075EB" w:rsidRDefault="007C3295" w:rsidP="007C3295">
            <w:pPr>
              <w:ind w:right="75"/>
              <w:jc w:val="both"/>
              <w:rPr>
                <w:sz w:val="20"/>
                <w:szCs w:val="21"/>
              </w:rPr>
            </w:pPr>
            <w:r w:rsidRPr="00F075EB">
              <w:rPr>
                <w:sz w:val="20"/>
                <w:szCs w:val="21"/>
              </w:rPr>
              <w:t>Spanish – Limited knowledge/beginner</w:t>
            </w:r>
          </w:p>
          <w:p w14:paraId="5EDA0450" w14:textId="77777777" w:rsidR="007C3295" w:rsidRPr="00623D79" w:rsidRDefault="007C3295" w:rsidP="007C3295">
            <w:pPr>
              <w:ind w:right="75"/>
              <w:jc w:val="both"/>
              <w:rPr>
                <w:b/>
                <w:sz w:val="10"/>
                <w:szCs w:val="21"/>
                <w:u w:val="single"/>
              </w:rPr>
            </w:pPr>
          </w:p>
        </w:tc>
      </w:tr>
      <w:tr w:rsidR="007C3295" w14:paraId="71CFCA1E" w14:textId="77777777" w:rsidTr="004D19E2">
        <w:trPr>
          <w:trHeight w:val="245"/>
        </w:trPr>
        <w:tc>
          <w:tcPr>
            <w:tcW w:w="9810" w:type="dxa"/>
            <w:gridSpan w:val="3"/>
          </w:tcPr>
          <w:p w14:paraId="4A17100E" w14:textId="7CEE50C9" w:rsidR="007C3295" w:rsidRPr="00F075EB" w:rsidRDefault="007C3295" w:rsidP="007C3295">
            <w:pPr>
              <w:pStyle w:val="ListParagraph"/>
              <w:tabs>
                <w:tab w:val="right" w:pos="-270"/>
                <w:tab w:val="right" w:pos="-180"/>
                <w:tab w:val="right" w:pos="9360"/>
              </w:tabs>
              <w:spacing w:after="0" w:line="240" w:lineRule="auto"/>
              <w:ind w:left="0" w:right="75"/>
              <w:jc w:val="both"/>
              <w:rPr>
                <w:rFonts w:asciiTheme="minorHAnsi" w:hAnsiTheme="minorHAnsi"/>
                <w:sz w:val="20"/>
                <w:szCs w:val="21"/>
              </w:rPr>
            </w:pPr>
            <w:r w:rsidRPr="00F075EB">
              <w:rPr>
                <w:b/>
                <w:sz w:val="20"/>
                <w:szCs w:val="21"/>
                <w:u w:val="single"/>
              </w:rPr>
              <w:t>EDUCATION</w:t>
            </w:r>
          </w:p>
        </w:tc>
      </w:tr>
      <w:tr w:rsidR="007C3295" w14:paraId="5A728569" w14:textId="77777777" w:rsidTr="00623D79">
        <w:trPr>
          <w:trHeight w:val="245"/>
        </w:trPr>
        <w:tc>
          <w:tcPr>
            <w:tcW w:w="1620" w:type="dxa"/>
          </w:tcPr>
          <w:p w14:paraId="6A9C1A1D" w14:textId="1775435F" w:rsidR="007C3295" w:rsidRPr="00F075EB" w:rsidRDefault="007C3295" w:rsidP="00FC4B04">
            <w:pPr>
              <w:ind w:right="75"/>
              <w:rPr>
                <w:sz w:val="20"/>
                <w:szCs w:val="21"/>
              </w:rPr>
            </w:pPr>
            <w:r w:rsidRPr="00F075EB">
              <w:rPr>
                <w:sz w:val="20"/>
                <w:szCs w:val="21"/>
              </w:rPr>
              <w:t>May 2019</w:t>
            </w:r>
          </w:p>
        </w:tc>
        <w:tc>
          <w:tcPr>
            <w:tcW w:w="8190" w:type="dxa"/>
            <w:gridSpan w:val="2"/>
          </w:tcPr>
          <w:p w14:paraId="6DFC55BB" w14:textId="49B412D2" w:rsidR="007C3295" w:rsidRPr="00F075EB" w:rsidRDefault="007C3295" w:rsidP="007C3295">
            <w:pPr>
              <w:ind w:right="75"/>
              <w:jc w:val="both"/>
              <w:rPr>
                <w:sz w:val="20"/>
                <w:szCs w:val="21"/>
              </w:rPr>
            </w:pPr>
            <w:r w:rsidRPr="00F075EB">
              <w:rPr>
                <w:b/>
                <w:sz w:val="20"/>
                <w:szCs w:val="21"/>
              </w:rPr>
              <w:t>Bush School of Government and Public Service at Texas A&amp;M University, College Station, T</w:t>
            </w:r>
            <w:r w:rsidR="009D5106">
              <w:rPr>
                <w:b/>
                <w:sz w:val="20"/>
                <w:szCs w:val="21"/>
              </w:rPr>
              <w:t>exas</w:t>
            </w:r>
            <w:r w:rsidRPr="00F075EB">
              <w:rPr>
                <w:b/>
                <w:sz w:val="20"/>
                <w:szCs w:val="21"/>
              </w:rPr>
              <w:t xml:space="preserve"> </w:t>
            </w:r>
            <w:r w:rsidRPr="00F075EB">
              <w:rPr>
                <w:sz w:val="20"/>
                <w:szCs w:val="21"/>
              </w:rPr>
              <w:t>Master of Public Service and Administration</w:t>
            </w:r>
          </w:p>
          <w:p w14:paraId="20A03CC2" w14:textId="77777777" w:rsidR="007C3295" w:rsidRPr="00F075EB" w:rsidRDefault="007C3295" w:rsidP="007C3295">
            <w:pPr>
              <w:ind w:left="435" w:right="75"/>
              <w:jc w:val="both"/>
              <w:rPr>
                <w:sz w:val="20"/>
                <w:szCs w:val="21"/>
              </w:rPr>
            </w:pPr>
            <w:r w:rsidRPr="00F075EB">
              <w:rPr>
                <w:sz w:val="20"/>
                <w:szCs w:val="21"/>
              </w:rPr>
              <w:t>Dean’s Leadership Certificate</w:t>
            </w:r>
          </w:p>
          <w:p w14:paraId="3E479B52" w14:textId="77777777" w:rsidR="007C3295" w:rsidRPr="00F075EB" w:rsidRDefault="007C3295" w:rsidP="007C3295">
            <w:pPr>
              <w:ind w:left="435" w:right="75"/>
              <w:jc w:val="both"/>
              <w:rPr>
                <w:sz w:val="20"/>
                <w:szCs w:val="21"/>
              </w:rPr>
            </w:pPr>
            <w:r w:rsidRPr="00F075EB">
              <w:rPr>
                <w:sz w:val="20"/>
                <w:szCs w:val="21"/>
              </w:rPr>
              <w:t>Medal of Excellence</w:t>
            </w:r>
          </w:p>
          <w:p w14:paraId="73749484" w14:textId="38DBFD95" w:rsidR="007C3295" w:rsidRPr="00623D79" w:rsidRDefault="007C3295" w:rsidP="007C3295">
            <w:pPr>
              <w:pStyle w:val="ListParagraph"/>
              <w:tabs>
                <w:tab w:val="right" w:pos="-270"/>
                <w:tab w:val="right" w:pos="-180"/>
                <w:tab w:val="right" w:pos="9360"/>
              </w:tabs>
              <w:spacing w:after="0" w:line="240" w:lineRule="auto"/>
              <w:ind w:left="0" w:right="75"/>
              <w:jc w:val="both"/>
              <w:rPr>
                <w:rFonts w:asciiTheme="minorHAnsi" w:hAnsiTheme="minorHAnsi"/>
                <w:sz w:val="10"/>
                <w:szCs w:val="21"/>
              </w:rPr>
            </w:pPr>
          </w:p>
        </w:tc>
      </w:tr>
      <w:tr w:rsidR="007C3295" w14:paraId="0057C5FF" w14:textId="77777777" w:rsidTr="00623D79">
        <w:trPr>
          <w:trHeight w:val="245"/>
        </w:trPr>
        <w:tc>
          <w:tcPr>
            <w:tcW w:w="1620" w:type="dxa"/>
          </w:tcPr>
          <w:p w14:paraId="1AD357CC" w14:textId="77777777" w:rsidR="007C3295" w:rsidRPr="00F075EB" w:rsidRDefault="007C3295" w:rsidP="007C3295">
            <w:pPr>
              <w:pStyle w:val="ListParagraph"/>
              <w:tabs>
                <w:tab w:val="right" w:pos="-270"/>
                <w:tab w:val="right" w:pos="-180"/>
                <w:tab w:val="right" w:pos="9360"/>
              </w:tabs>
              <w:spacing w:after="0" w:line="240" w:lineRule="auto"/>
              <w:ind w:left="0" w:right="75"/>
              <w:jc w:val="both"/>
              <w:rPr>
                <w:rFonts w:asciiTheme="minorHAnsi" w:hAnsiTheme="minorHAnsi"/>
                <w:sz w:val="20"/>
                <w:szCs w:val="21"/>
              </w:rPr>
            </w:pPr>
          </w:p>
        </w:tc>
        <w:tc>
          <w:tcPr>
            <w:tcW w:w="8190" w:type="dxa"/>
            <w:gridSpan w:val="2"/>
          </w:tcPr>
          <w:p w14:paraId="4FF8DEB6" w14:textId="77777777" w:rsidR="007C3295" w:rsidRPr="00F075EB" w:rsidRDefault="007C3295" w:rsidP="007C3295">
            <w:pPr>
              <w:ind w:right="75"/>
              <w:jc w:val="both"/>
              <w:rPr>
                <w:sz w:val="20"/>
                <w:szCs w:val="21"/>
              </w:rPr>
            </w:pPr>
            <w:r w:rsidRPr="00F075EB">
              <w:rPr>
                <w:b/>
                <w:sz w:val="20"/>
                <w:szCs w:val="21"/>
              </w:rPr>
              <w:t>Capstone Project: Comprehensive U.S. Cyber Framework</w:t>
            </w:r>
            <w:r w:rsidRPr="00F075EB">
              <w:rPr>
                <w:sz w:val="20"/>
                <w:szCs w:val="21"/>
              </w:rPr>
              <w:t xml:space="preserve"> </w:t>
            </w:r>
          </w:p>
          <w:p w14:paraId="1984CC07" w14:textId="70B2EA69" w:rsidR="007C3295" w:rsidRPr="00F075EB" w:rsidRDefault="007C3295" w:rsidP="007C3295">
            <w:pPr>
              <w:ind w:right="75"/>
              <w:jc w:val="both"/>
              <w:rPr>
                <w:sz w:val="20"/>
                <w:szCs w:val="21"/>
              </w:rPr>
            </w:pPr>
            <w:r w:rsidRPr="00F075EB">
              <w:rPr>
                <w:sz w:val="20"/>
                <w:szCs w:val="21"/>
              </w:rPr>
              <w:t>An evaluation of current cyber response frameworks to identify capabilities and limitations of local, state and federal authorities and private industry in addressing cyberattacks, and to determine an appropriate comprehensive framework for cyber incident response, including defining the scope and limitations of Department of Defense capabilities for operating in U</w:t>
            </w:r>
            <w:r w:rsidR="00FC4B04">
              <w:rPr>
                <w:sz w:val="20"/>
                <w:szCs w:val="21"/>
              </w:rPr>
              <w:t>.</w:t>
            </w:r>
            <w:r w:rsidRPr="00F075EB">
              <w:rPr>
                <w:sz w:val="20"/>
                <w:szCs w:val="21"/>
              </w:rPr>
              <w:t>S</w:t>
            </w:r>
            <w:r w:rsidR="00FC4B04">
              <w:rPr>
                <w:sz w:val="20"/>
                <w:szCs w:val="21"/>
              </w:rPr>
              <w:t>.</w:t>
            </w:r>
            <w:r w:rsidRPr="00F075EB">
              <w:rPr>
                <w:sz w:val="20"/>
                <w:szCs w:val="21"/>
              </w:rPr>
              <w:t xml:space="preserve"> internet protocol space.</w:t>
            </w:r>
          </w:p>
          <w:p w14:paraId="7674F7EA" w14:textId="1468FD8A" w:rsidR="007C3295" w:rsidRPr="00623D79" w:rsidRDefault="007C3295" w:rsidP="007C3295">
            <w:pPr>
              <w:pStyle w:val="ListParagraph"/>
              <w:tabs>
                <w:tab w:val="right" w:pos="-270"/>
                <w:tab w:val="right" w:pos="-180"/>
                <w:tab w:val="right" w:pos="9360"/>
              </w:tabs>
              <w:spacing w:after="0" w:line="240" w:lineRule="auto"/>
              <w:ind w:left="0" w:right="75"/>
              <w:jc w:val="both"/>
              <w:rPr>
                <w:rFonts w:asciiTheme="minorHAnsi" w:hAnsiTheme="minorHAnsi"/>
                <w:sz w:val="10"/>
                <w:szCs w:val="21"/>
              </w:rPr>
            </w:pPr>
          </w:p>
        </w:tc>
      </w:tr>
      <w:tr w:rsidR="007C3295" w14:paraId="44752415" w14:textId="77777777" w:rsidTr="00623D79">
        <w:trPr>
          <w:trHeight w:val="245"/>
        </w:trPr>
        <w:tc>
          <w:tcPr>
            <w:tcW w:w="1620" w:type="dxa"/>
          </w:tcPr>
          <w:p w14:paraId="014B18B6" w14:textId="77777777" w:rsidR="007C3295" w:rsidRPr="00F075EB" w:rsidRDefault="007C3295" w:rsidP="007C3295">
            <w:pPr>
              <w:pStyle w:val="ListParagraph"/>
              <w:tabs>
                <w:tab w:val="right" w:pos="-270"/>
                <w:tab w:val="right" w:pos="-180"/>
                <w:tab w:val="right" w:pos="9360"/>
              </w:tabs>
              <w:spacing w:after="0" w:line="240" w:lineRule="auto"/>
              <w:ind w:left="0" w:right="75"/>
              <w:jc w:val="both"/>
              <w:rPr>
                <w:rFonts w:asciiTheme="minorHAnsi" w:hAnsiTheme="minorHAnsi"/>
                <w:sz w:val="20"/>
                <w:szCs w:val="21"/>
              </w:rPr>
            </w:pPr>
          </w:p>
        </w:tc>
        <w:tc>
          <w:tcPr>
            <w:tcW w:w="8190" w:type="dxa"/>
            <w:gridSpan w:val="2"/>
          </w:tcPr>
          <w:p w14:paraId="77F789C8" w14:textId="77777777" w:rsidR="007C3295" w:rsidRDefault="007C3295" w:rsidP="007C3295">
            <w:pPr>
              <w:ind w:right="75"/>
              <w:jc w:val="both"/>
              <w:rPr>
                <w:b/>
                <w:sz w:val="20"/>
                <w:szCs w:val="21"/>
              </w:rPr>
            </w:pPr>
            <w:r>
              <w:rPr>
                <w:b/>
                <w:sz w:val="20"/>
                <w:szCs w:val="21"/>
              </w:rPr>
              <w:t>Leadership, Volunteer and Public Service:</w:t>
            </w:r>
          </w:p>
          <w:p w14:paraId="195CC8FF" w14:textId="07123BB4" w:rsidR="007C3295" w:rsidRPr="00F075EB" w:rsidRDefault="007C3295" w:rsidP="007C3295">
            <w:pPr>
              <w:pStyle w:val="ListParagraph"/>
              <w:numPr>
                <w:ilvl w:val="0"/>
                <w:numId w:val="1"/>
              </w:numPr>
              <w:tabs>
                <w:tab w:val="left" w:pos="270"/>
                <w:tab w:val="right" w:pos="10170"/>
                <w:tab w:val="right" w:pos="10800"/>
              </w:tabs>
              <w:spacing w:after="0" w:line="240" w:lineRule="auto"/>
              <w:ind w:left="165" w:right="75" w:hanging="180"/>
              <w:jc w:val="both"/>
              <w:rPr>
                <w:i/>
                <w:sz w:val="20"/>
                <w:szCs w:val="21"/>
              </w:rPr>
            </w:pPr>
            <w:r w:rsidRPr="00923B29">
              <w:rPr>
                <w:sz w:val="20"/>
                <w:szCs w:val="21"/>
              </w:rPr>
              <w:t>Graduate and Professional Student Council,</w:t>
            </w:r>
            <w:r>
              <w:rPr>
                <w:b/>
                <w:sz w:val="20"/>
                <w:szCs w:val="21"/>
              </w:rPr>
              <w:t xml:space="preserve"> </w:t>
            </w:r>
            <w:r>
              <w:rPr>
                <w:sz w:val="20"/>
                <w:szCs w:val="21"/>
              </w:rPr>
              <w:t>MPSA</w:t>
            </w:r>
            <w:r w:rsidRPr="00923B29">
              <w:rPr>
                <w:sz w:val="20"/>
                <w:szCs w:val="21"/>
              </w:rPr>
              <w:t xml:space="preserve"> Representative</w:t>
            </w:r>
          </w:p>
          <w:p w14:paraId="0763EA79" w14:textId="7B285F18" w:rsidR="007C3295" w:rsidRDefault="007C3295" w:rsidP="007C3295">
            <w:pPr>
              <w:pStyle w:val="ListParagraph"/>
              <w:numPr>
                <w:ilvl w:val="0"/>
                <w:numId w:val="1"/>
              </w:numPr>
              <w:tabs>
                <w:tab w:val="left" w:pos="270"/>
                <w:tab w:val="right" w:pos="10170"/>
                <w:tab w:val="right" w:pos="10800"/>
              </w:tabs>
              <w:spacing w:after="0" w:line="240" w:lineRule="auto"/>
              <w:ind w:left="165" w:right="75" w:hanging="180"/>
              <w:jc w:val="both"/>
              <w:rPr>
                <w:sz w:val="20"/>
                <w:szCs w:val="21"/>
              </w:rPr>
            </w:pPr>
            <w:r w:rsidRPr="00923B29">
              <w:rPr>
                <w:sz w:val="20"/>
                <w:szCs w:val="21"/>
              </w:rPr>
              <w:t>Public Service Organization</w:t>
            </w:r>
            <w:r>
              <w:rPr>
                <w:sz w:val="20"/>
                <w:szCs w:val="21"/>
              </w:rPr>
              <w:t xml:space="preserve">, </w:t>
            </w:r>
            <w:r w:rsidRPr="00923B29">
              <w:rPr>
                <w:sz w:val="20"/>
                <w:szCs w:val="21"/>
              </w:rPr>
              <w:t>Relay for Life Team – Team Lead</w:t>
            </w:r>
          </w:p>
          <w:p w14:paraId="70BA6838" w14:textId="1047D6D9" w:rsidR="007C3295" w:rsidRPr="00F075EB" w:rsidRDefault="007C3295" w:rsidP="007C3295">
            <w:pPr>
              <w:pStyle w:val="ListParagraph"/>
              <w:numPr>
                <w:ilvl w:val="0"/>
                <w:numId w:val="1"/>
              </w:numPr>
              <w:tabs>
                <w:tab w:val="left" w:pos="270"/>
                <w:tab w:val="right" w:pos="10170"/>
                <w:tab w:val="right" w:pos="10800"/>
              </w:tabs>
              <w:spacing w:after="0" w:line="240" w:lineRule="auto"/>
              <w:ind w:left="165" w:right="75" w:hanging="180"/>
              <w:jc w:val="both"/>
              <w:rPr>
                <w:b/>
                <w:sz w:val="20"/>
                <w:szCs w:val="21"/>
              </w:rPr>
            </w:pPr>
            <w:r w:rsidRPr="00923B29">
              <w:rPr>
                <w:sz w:val="20"/>
                <w:szCs w:val="21"/>
              </w:rPr>
              <w:t>Student Government Association</w:t>
            </w:r>
            <w:r>
              <w:rPr>
                <w:sz w:val="20"/>
                <w:szCs w:val="21"/>
              </w:rPr>
              <w:t>, MPSA</w:t>
            </w:r>
            <w:r w:rsidRPr="00923B29">
              <w:rPr>
                <w:sz w:val="20"/>
                <w:szCs w:val="21"/>
              </w:rPr>
              <w:t xml:space="preserve"> Class of 2019 Representative</w:t>
            </w:r>
          </w:p>
          <w:p w14:paraId="56D50DFC" w14:textId="3CD86AB5" w:rsidR="007C3295" w:rsidRPr="00923B29" w:rsidRDefault="007C3295" w:rsidP="007C3295">
            <w:pPr>
              <w:pStyle w:val="ListParagraph"/>
              <w:numPr>
                <w:ilvl w:val="0"/>
                <w:numId w:val="1"/>
              </w:numPr>
              <w:tabs>
                <w:tab w:val="left" w:pos="270"/>
                <w:tab w:val="right" w:pos="10170"/>
                <w:tab w:val="right" w:pos="10800"/>
              </w:tabs>
              <w:spacing w:after="0" w:line="240" w:lineRule="auto"/>
              <w:ind w:left="165" w:right="75" w:hanging="180"/>
              <w:jc w:val="both"/>
              <w:rPr>
                <w:sz w:val="20"/>
                <w:szCs w:val="21"/>
              </w:rPr>
            </w:pPr>
            <w:r w:rsidRPr="00923B29">
              <w:rPr>
                <w:sz w:val="20"/>
                <w:szCs w:val="21"/>
              </w:rPr>
              <w:t>Student Affairs Fee Advisory Board</w:t>
            </w:r>
            <w:r>
              <w:rPr>
                <w:sz w:val="20"/>
                <w:szCs w:val="21"/>
              </w:rPr>
              <w:t>, Member</w:t>
            </w:r>
          </w:p>
          <w:p w14:paraId="38FFB2A5" w14:textId="2678E7DE" w:rsidR="007C3295" w:rsidRPr="00923B29" w:rsidRDefault="007C3295" w:rsidP="007C3295">
            <w:pPr>
              <w:ind w:right="75"/>
              <w:jc w:val="both"/>
              <w:rPr>
                <w:sz w:val="10"/>
                <w:szCs w:val="21"/>
              </w:rPr>
            </w:pPr>
          </w:p>
        </w:tc>
      </w:tr>
      <w:tr w:rsidR="007C3295" w14:paraId="15FD6C5A" w14:textId="77777777" w:rsidTr="00623D79">
        <w:trPr>
          <w:trHeight w:val="245"/>
        </w:trPr>
        <w:tc>
          <w:tcPr>
            <w:tcW w:w="1620" w:type="dxa"/>
          </w:tcPr>
          <w:p w14:paraId="6B220D66" w14:textId="77777777" w:rsidR="007C3295" w:rsidRPr="00F075EB" w:rsidRDefault="007C3295" w:rsidP="007C3295">
            <w:pPr>
              <w:pStyle w:val="ListParagraph"/>
              <w:tabs>
                <w:tab w:val="right" w:pos="-270"/>
                <w:tab w:val="right" w:pos="-180"/>
                <w:tab w:val="right" w:pos="9360"/>
              </w:tabs>
              <w:spacing w:after="0" w:line="240" w:lineRule="auto"/>
              <w:ind w:left="0" w:right="75"/>
              <w:jc w:val="both"/>
              <w:rPr>
                <w:rFonts w:asciiTheme="minorHAnsi" w:hAnsiTheme="minorHAnsi"/>
                <w:sz w:val="20"/>
                <w:szCs w:val="21"/>
              </w:rPr>
            </w:pPr>
          </w:p>
        </w:tc>
        <w:tc>
          <w:tcPr>
            <w:tcW w:w="8190" w:type="dxa"/>
            <w:gridSpan w:val="2"/>
          </w:tcPr>
          <w:p w14:paraId="4080E1CF" w14:textId="77777777" w:rsidR="007C3295" w:rsidRPr="00F075EB" w:rsidRDefault="007C3295" w:rsidP="007C3295">
            <w:pPr>
              <w:ind w:right="75"/>
              <w:jc w:val="both"/>
              <w:rPr>
                <w:b/>
                <w:sz w:val="20"/>
                <w:szCs w:val="21"/>
              </w:rPr>
            </w:pPr>
            <w:r w:rsidRPr="00F075EB">
              <w:rPr>
                <w:b/>
                <w:sz w:val="20"/>
                <w:szCs w:val="21"/>
              </w:rPr>
              <w:t>Highlighted Coursework:</w:t>
            </w:r>
          </w:p>
          <w:p w14:paraId="2B63A39C" w14:textId="4CBE2F6F" w:rsidR="007C3295" w:rsidRPr="00F075EB" w:rsidRDefault="007C3295" w:rsidP="007C3295">
            <w:pPr>
              <w:ind w:right="75"/>
              <w:jc w:val="both"/>
              <w:rPr>
                <w:sz w:val="20"/>
                <w:szCs w:val="21"/>
              </w:rPr>
            </w:pPr>
            <w:r w:rsidRPr="00F075EB">
              <w:rPr>
                <w:sz w:val="20"/>
                <w:szCs w:val="21"/>
              </w:rPr>
              <w:t xml:space="preserve">Environmental Law and Policy, </w:t>
            </w:r>
            <w:r w:rsidR="00043E37" w:rsidRPr="00F075EB">
              <w:rPr>
                <w:sz w:val="20"/>
                <w:szCs w:val="21"/>
              </w:rPr>
              <w:t xml:space="preserve">Grant and Project Management, </w:t>
            </w:r>
            <w:r w:rsidR="00C65DBC">
              <w:rPr>
                <w:sz w:val="20"/>
                <w:szCs w:val="21"/>
              </w:rPr>
              <w:t xml:space="preserve">International Energy and Security Policy, </w:t>
            </w:r>
            <w:r w:rsidRPr="00F075EB">
              <w:rPr>
                <w:sz w:val="20"/>
                <w:szCs w:val="21"/>
              </w:rPr>
              <w:t xml:space="preserve">Law and Policy in Cybersecurity, Policy Analysis, </w:t>
            </w:r>
            <w:r w:rsidR="00043E37" w:rsidRPr="00F075EB">
              <w:rPr>
                <w:sz w:val="20"/>
                <w:szCs w:val="21"/>
              </w:rPr>
              <w:t>Public Finance, Quantitative Methods</w:t>
            </w:r>
            <w:r w:rsidR="00043E37">
              <w:rPr>
                <w:sz w:val="20"/>
                <w:szCs w:val="21"/>
              </w:rPr>
              <w:t>,</w:t>
            </w:r>
            <w:r w:rsidR="00043E37" w:rsidRPr="00F075EB">
              <w:rPr>
                <w:sz w:val="20"/>
                <w:szCs w:val="21"/>
              </w:rPr>
              <w:t xml:space="preserve"> Science and Technology Policy, </w:t>
            </w:r>
            <w:r w:rsidRPr="00F075EB">
              <w:rPr>
                <w:sz w:val="20"/>
                <w:szCs w:val="21"/>
              </w:rPr>
              <w:t xml:space="preserve">Water Policy and Management </w:t>
            </w:r>
          </w:p>
          <w:p w14:paraId="42537006" w14:textId="44E6F3C1" w:rsidR="007C3295" w:rsidRPr="00623D79" w:rsidRDefault="007C3295" w:rsidP="007C3295">
            <w:pPr>
              <w:pStyle w:val="ListParagraph"/>
              <w:tabs>
                <w:tab w:val="right" w:pos="-270"/>
                <w:tab w:val="right" w:pos="-180"/>
                <w:tab w:val="right" w:pos="9360"/>
              </w:tabs>
              <w:spacing w:after="0" w:line="240" w:lineRule="auto"/>
              <w:ind w:left="0" w:right="75"/>
              <w:jc w:val="both"/>
              <w:rPr>
                <w:rFonts w:asciiTheme="minorHAnsi" w:hAnsiTheme="minorHAnsi"/>
                <w:sz w:val="10"/>
                <w:szCs w:val="21"/>
              </w:rPr>
            </w:pPr>
          </w:p>
        </w:tc>
      </w:tr>
      <w:tr w:rsidR="007C3295" w14:paraId="48EDD454" w14:textId="77777777" w:rsidTr="00623D79">
        <w:trPr>
          <w:trHeight w:val="245"/>
        </w:trPr>
        <w:tc>
          <w:tcPr>
            <w:tcW w:w="1620" w:type="dxa"/>
          </w:tcPr>
          <w:p w14:paraId="469B0A4D" w14:textId="5C067ED9" w:rsidR="007C3295" w:rsidRPr="00F075EB" w:rsidRDefault="007C3295" w:rsidP="007C3295">
            <w:pPr>
              <w:pStyle w:val="ListParagraph"/>
              <w:tabs>
                <w:tab w:val="right" w:pos="-270"/>
                <w:tab w:val="right" w:pos="-180"/>
                <w:tab w:val="right" w:pos="9360"/>
              </w:tabs>
              <w:spacing w:after="0" w:line="240" w:lineRule="auto"/>
              <w:ind w:left="0" w:right="75"/>
              <w:jc w:val="both"/>
              <w:rPr>
                <w:rFonts w:asciiTheme="minorHAnsi" w:hAnsiTheme="minorHAnsi"/>
                <w:sz w:val="20"/>
                <w:szCs w:val="21"/>
              </w:rPr>
            </w:pPr>
            <w:r w:rsidRPr="00F075EB">
              <w:rPr>
                <w:sz w:val="20"/>
                <w:szCs w:val="21"/>
              </w:rPr>
              <w:lastRenderedPageBreak/>
              <w:t>December 2013</w:t>
            </w:r>
          </w:p>
        </w:tc>
        <w:tc>
          <w:tcPr>
            <w:tcW w:w="8190" w:type="dxa"/>
            <w:gridSpan w:val="2"/>
          </w:tcPr>
          <w:p w14:paraId="3423B122" w14:textId="5D6038F0" w:rsidR="007C3295" w:rsidRPr="00F075EB" w:rsidRDefault="007C3295" w:rsidP="007C3295">
            <w:pPr>
              <w:tabs>
                <w:tab w:val="center" w:pos="6480"/>
                <w:tab w:val="right" w:pos="10170"/>
              </w:tabs>
              <w:ind w:right="75"/>
              <w:jc w:val="both"/>
              <w:rPr>
                <w:sz w:val="20"/>
                <w:szCs w:val="21"/>
              </w:rPr>
            </w:pPr>
            <w:r w:rsidRPr="00F075EB">
              <w:rPr>
                <w:b/>
                <w:sz w:val="20"/>
                <w:szCs w:val="21"/>
              </w:rPr>
              <w:t>Texas A&amp;M University, College Station, T</w:t>
            </w:r>
            <w:r w:rsidR="009D5106">
              <w:rPr>
                <w:b/>
                <w:sz w:val="20"/>
                <w:szCs w:val="21"/>
              </w:rPr>
              <w:t>exas</w:t>
            </w:r>
            <w:r w:rsidRPr="00F075EB">
              <w:rPr>
                <w:b/>
                <w:sz w:val="20"/>
                <w:szCs w:val="21"/>
              </w:rPr>
              <w:tab/>
            </w:r>
            <w:r w:rsidRPr="00F075EB">
              <w:rPr>
                <w:b/>
                <w:sz w:val="20"/>
                <w:szCs w:val="21"/>
              </w:rPr>
              <w:br/>
            </w:r>
            <w:r w:rsidRPr="00F075EB">
              <w:rPr>
                <w:sz w:val="20"/>
                <w:szCs w:val="21"/>
              </w:rPr>
              <w:t>Master of Engineering in Civil (Environmental) Engineering</w:t>
            </w:r>
            <w:r w:rsidRPr="00F075EB">
              <w:rPr>
                <w:b/>
                <w:sz w:val="20"/>
                <w:szCs w:val="21"/>
              </w:rPr>
              <w:t xml:space="preserve">                </w:t>
            </w:r>
          </w:p>
          <w:p w14:paraId="6FB734D2" w14:textId="77777777" w:rsidR="007C3295" w:rsidRPr="00F075EB" w:rsidRDefault="007C3295" w:rsidP="007C3295">
            <w:pPr>
              <w:tabs>
                <w:tab w:val="right" w:pos="10170"/>
              </w:tabs>
              <w:ind w:right="75" w:firstLine="360"/>
              <w:jc w:val="both"/>
              <w:rPr>
                <w:sz w:val="20"/>
                <w:szCs w:val="21"/>
              </w:rPr>
            </w:pPr>
            <w:r w:rsidRPr="00F075EB">
              <w:rPr>
                <w:sz w:val="20"/>
                <w:szCs w:val="21"/>
              </w:rPr>
              <w:t>Texas A&amp;M/NSF WATER Scholar</w:t>
            </w:r>
          </w:p>
          <w:p w14:paraId="36327636" w14:textId="270003B5" w:rsidR="007C3295" w:rsidRPr="00623D79" w:rsidRDefault="007C3295" w:rsidP="007C3295">
            <w:pPr>
              <w:pStyle w:val="ListParagraph"/>
              <w:tabs>
                <w:tab w:val="right" w:pos="-270"/>
                <w:tab w:val="right" w:pos="-180"/>
                <w:tab w:val="right" w:pos="9360"/>
              </w:tabs>
              <w:spacing w:after="0" w:line="240" w:lineRule="auto"/>
              <w:ind w:left="0" w:right="75"/>
              <w:jc w:val="both"/>
              <w:rPr>
                <w:rFonts w:asciiTheme="minorHAnsi" w:hAnsiTheme="minorHAnsi"/>
                <w:sz w:val="10"/>
                <w:szCs w:val="21"/>
              </w:rPr>
            </w:pPr>
          </w:p>
        </w:tc>
      </w:tr>
      <w:tr w:rsidR="00C65DBC" w14:paraId="56A110CC" w14:textId="77777777" w:rsidTr="00623D79">
        <w:trPr>
          <w:trHeight w:val="245"/>
        </w:trPr>
        <w:tc>
          <w:tcPr>
            <w:tcW w:w="1620" w:type="dxa"/>
          </w:tcPr>
          <w:p w14:paraId="1DDAC27E" w14:textId="77777777" w:rsidR="00C65DBC" w:rsidRPr="00F075EB" w:rsidRDefault="00C65DBC" w:rsidP="007C3295">
            <w:pPr>
              <w:pStyle w:val="ListParagraph"/>
              <w:tabs>
                <w:tab w:val="right" w:pos="-270"/>
                <w:tab w:val="right" w:pos="-180"/>
                <w:tab w:val="right" w:pos="9360"/>
              </w:tabs>
              <w:spacing w:after="0" w:line="240" w:lineRule="auto"/>
              <w:ind w:left="0" w:right="75"/>
              <w:jc w:val="both"/>
              <w:rPr>
                <w:sz w:val="20"/>
                <w:szCs w:val="21"/>
              </w:rPr>
            </w:pPr>
          </w:p>
        </w:tc>
        <w:tc>
          <w:tcPr>
            <w:tcW w:w="8190" w:type="dxa"/>
            <w:gridSpan w:val="2"/>
          </w:tcPr>
          <w:p w14:paraId="21114CF4" w14:textId="77777777" w:rsidR="00C65DBC" w:rsidRPr="00F075EB" w:rsidRDefault="00C65DBC" w:rsidP="00C65DBC">
            <w:pPr>
              <w:ind w:right="75"/>
              <w:jc w:val="both"/>
              <w:rPr>
                <w:b/>
                <w:sz w:val="20"/>
                <w:szCs w:val="21"/>
              </w:rPr>
            </w:pPr>
            <w:r w:rsidRPr="00F075EB">
              <w:rPr>
                <w:b/>
                <w:sz w:val="20"/>
                <w:szCs w:val="21"/>
              </w:rPr>
              <w:t>Highlighted Coursework:</w:t>
            </w:r>
          </w:p>
          <w:p w14:paraId="6F97A186" w14:textId="77777777" w:rsidR="00C65DBC" w:rsidRDefault="00C65DBC" w:rsidP="007C3295">
            <w:pPr>
              <w:tabs>
                <w:tab w:val="center" w:pos="6480"/>
                <w:tab w:val="right" w:pos="10170"/>
              </w:tabs>
              <w:ind w:right="75"/>
              <w:jc w:val="both"/>
              <w:rPr>
                <w:sz w:val="20"/>
                <w:szCs w:val="21"/>
              </w:rPr>
            </w:pPr>
            <w:r>
              <w:rPr>
                <w:sz w:val="20"/>
                <w:szCs w:val="21"/>
              </w:rPr>
              <w:t>Civil Engineering Applications of GIS, Ecological Restoration of Wetland and Riparian Systems, Environmental Impact Analysis for Renewable Natural Resources, Groundwater Engineering, Water Resources Engineering Planning and Management</w:t>
            </w:r>
          </w:p>
          <w:p w14:paraId="6C6415B1" w14:textId="4E7EBFF9" w:rsidR="00C65DBC" w:rsidRPr="00C65DBC" w:rsidRDefault="00C65DBC" w:rsidP="007C3295">
            <w:pPr>
              <w:tabs>
                <w:tab w:val="center" w:pos="6480"/>
                <w:tab w:val="right" w:pos="10170"/>
              </w:tabs>
              <w:ind w:right="75"/>
              <w:jc w:val="both"/>
              <w:rPr>
                <w:sz w:val="10"/>
                <w:szCs w:val="21"/>
              </w:rPr>
            </w:pPr>
          </w:p>
        </w:tc>
      </w:tr>
      <w:tr w:rsidR="007C3295" w14:paraId="3BE1B3A1" w14:textId="77777777" w:rsidTr="00623D79">
        <w:trPr>
          <w:trHeight w:val="245"/>
        </w:trPr>
        <w:tc>
          <w:tcPr>
            <w:tcW w:w="1620" w:type="dxa"/>
          </w:tcPr>
          <w:p w14:paraId="6CE84DDD" w14:textId="5A10E44D" w:rsidR="007C3295" w:rsidRPr="00F075EB" w:rsidRDefault="007C3295" w:rsidP="007C3295">
            <w:pPr>
              <w:pStyle w:val="ListParagraph"/>
              <w:tabs>
                <w:tab w:val="right" w:pos="-270"/>
                <w:tab w:val="right" w:pos="-180"/>
                <w:tab w:val="right" w:pos="9360"/>
              </w:tabs>
              <w:spacing w:after="0" w:line="240" w:lineRule="auto"/>
              <w:ind w:left="0" w:right="75"/>
              <w:jc w:val="both"/>
              <w:rPr>
                <w:rFonts w:asciiTheme="minorHAnsi" w:hAnsiTheme="minorHAnsi"/>
                <w:sz w:val="20"/>
                <w:szCs w:val="21"/>
              </w:rPr>
            </w:pPr>
            <w:r w:rsidRPr="00F075EB">
              <w:rPr>
                <w:sz w:val="20"/>
                <w:szCs w:val="21"/>
              </w:rPr>
              <w:t>December 2010</w:t>
            </w:r>
          </w:p>
        </w:tc>
        <w:tc>
          <w:tcPr>
            <w:tcW w:w="8190" w:type="dxa"/>
            <w:gridSpan w:val="2"/>
          </w:tcPr>
          <w:p w14:paraId="09F692CA" w14:textId="13512EA8" w:rsidR="007C3295" w:rsidRPr="00F075EB" w:rsidRDefault="007C3295" w:rsidP="007C3295">
            <w:pPr>
              <w:tabs>
                <w:tab w:val="right" w:pos="10170"/>
              </w:tabs>
              <w:ind w:right="75"/>
              <w:jc w:val="both"/>
              <w:rPr>
                <w:b/>
                <w:sz w:val="20"/>
                <w:szCs w:val="21"/>
              </w:rPr>
            </w:pPr>
            <w:r w:rsidRPr="00F075EB">
              <w:rPr>
                <w:b/>
                <w:sz w:val="20"/>
                <w:szCs w:val="21"/>
              </w:rPr>
              <w:t>The Lee Honors College at Western Michigan University, Kalamazoo, M</w:t>
            </w:r>
            <w:r w:rsidR="009D5106">
              <w:rPr>
                <w:b/>
                <w:sz w:val="20"/>
                <w:szCs w:val="21"/>
              </w:rPr>
              <w:t>ichigan</w:t>
            </w:r>
            <w:r w:rsidRPr="00F075EB">
              <w:rPr>
                <w:b/>
                <w:sz w:val="20"/>
                <w:szCs w:val="21"/>
              </w:rPr>
              <w:tab/>
            </w:r>
          </w:p>
          <w:p w14:paraId="536A0C39" w14:textId="77777777" w:rsidR="007C3295" w:rsidRPr="00F075EB" w:rsidRDefault="007C3295" w:rsidP="007C3295">
            <w:pPr>
              <w:tabs>
                <w:tab w:val="center" w:pos="6480"/>
                <w:tab w:val="right" w:pos="10170"/>
              </w:tabs>
              <w:ind w:left="434" w:right="75" w:hanging="434"/>
              <w:jc w:val="both"/>
              <w:rPr>
                <w:sz w:val="20"/>
                <w:szCs w:val="21"/>
              </w:rPr>
            </w:pPr>
            <w:r w:rsidRPr="00F075EB">
              <w:rPr>
                <w:sz w:val="20"/>
                <w:szCs w:val="21"/>
              </w:rPr>
              <w:t xml:space="preserve">Bachelor of Science in Civil Engineering                                                                                                 </w:t>
            </w:r>
          </w:p>
          <w:p w14:paraId="5EB2EBF1" w14:textId="77777777" w:rsidR="007C3295" w:rsidRPr="00F075EB" w:rsidRDefault="007C3295" w:rsidP="007C3295">
            <w:pPr>
              <w:tabs>
                <w:tab w:val="center" w:pos="6480"/>
                <w:tab w:val="right" w:pos="10170"/>
              </w:tabs>
              <w:ind w:left="434" w:right="75" w:hanging="22"/>
              <w:jc w:val="both"/>
              <w:rPr>
                <w:sz w:val="20"/>
                <w:szCs w:val="21"/>
              </w:rPr>
            </w:pPr>
            <w:r w:rsidRPr="00F075EB">
              <w:rPr>
                <w:sz w:val="20"/>
                <w:szCs w:val="21"/>
              </w:rPr>
              <w:t>WMU Honors Scholar</w:t>
            </w:r>
          </w:p>
          <w:p w14:paraId="1112533F" w14:textId="77777777" w:rsidR="007C3295" w:rsidRPr="00F075EB" w:rsidRDefault="007C3295" w:rsidP="007C3295">
            <w:pPr>
              <w:tabs>
                <w:tab w:val="left" w:pos="360"/>
                <w:tab w:val="right" w:pos="10170"/>
              </w:tabs>
              <w:ind w:right="75"/>
              <w:jc w:val="both"/>
              <w:rPr>
                <w:sz w:val="20"/>
                <w:szCs w:val="21"/>
              </w:rPr>
            </w:pPr>
            <w:r w:rsidRPr="00F075EB">
              <w:rPr>
                <w:b/>
                <w:sz w:val="20"/>
                <w:szCs w:val="21"/>
              </w:rPr>
              <w:t xml:space="preserve">         </w:t>
            </w:r>
            <w:r w:rsidRPr="00F075EB">
              <w:rPr>
                <w:sz w:val="20"/>
                <w:szCs w:val="21"/>
              </w:rPr>
              <w:t>Dean’s List: Fall 2009, Spring 2010, Fall 2010</w:t>
            </w:r>
          </w:p>
          <w:p w14:paraId="66F764C4" w14:textId="3EF23501" w:rsidR="007C3295" w:rsidRPr="00623D79" w:rsidRDefault="007C3295" w:rsidP="007C3295">
            <w:pPr>
              <w:pStyle w:val="ListParagraph"/>
              <w:tabs>
                <w:tab w:val="right" w:pos="-270"/>
                <w:tab w:val="right" w:pos="-180"/>
                <w:tab w:val="right" w:pos="9360"/>
              </w:tabs>
              <w:spacing w:after="0" w:line="240" w:lineRule="auto"/>
              <w:ind w:left="0" w:right="75"/>
              <w:jc w:val="both"/>
              <w:rPr>
                <w:rFonts w:asciiTheme="minorHAnsi" w:hAnsiTheme="minorHAnsi"/>
                <w:sz w:val="10"/>
                <w:szCs w:val="21"/>
              </w:rPr>
            </w:pPr>
          </w:p>
        </w:tc>
      </w:tr>
      <w:tr w:rsidR="007C3295" w14:paraId="4C1E46BD" w14:textId="77777777" w:rsidTr="00623D79">
        <w:trPr>
          <w:trHeight w:val="245"/>
        </w:trPr>
        <w:tc>
          <w:tcPr>
            <w:tcW w:w="1620" w:type="dxa"/>
          </w:tcPr>
          <w:p w14:paraId="4C04DA71" w14:textId="77777777" w:rsidR="007C3295" w:rsidRPr="00F075EB" w:rsidRDefault="007C3295" w:rsidP="007C3295">
            <w:pPr>
              <w:pStyle w:val="ListParagraph"/>
              <w:tabs>
                <w:tab w:val="right" w:pos="-270"/>
                <w:tab w:val="right" w:pos="-180"/>
                <w:tab w:val="right" w:pos="9360"/>
              </w:tabs>
              <w:spacing w:after="0" w:line="240" w:lineRule="auto"/>
              <w:ind w:left="0" w:right="75"/>
              <w:jc w:val="both"/>
              <w:rPr>
                <w:sz w:val="20"/>
                <w:szCs w:val="21"/>
              </w:rPr>
            </w:pPr>
          </w:p>
        </w:tc>
        <w:tc>
          <w:tcPr>
            <w:tcW w:w="8190" w:type="dxa"/>
            <w:gridSpan w:val="2"/>
          </w:tcPr>
          <w:p w14:paraId="34CE2CC3" w14:textId="77777777" w:rsidR="007C3295" w:rsidRDefault="007C3295" w:rsidP="007C3295">
            <w:pPr>
              <w:ind w:right="75"/>
              <w:jc w:val="both"/>
              <w:rPr>
                <w:b/>
                <w:sz w:val="20"/>
                <w:szCs w:val="21"/>
              </w:rPr>
            </w:pPr>
            <w:r>
              <w:rPr>
                <w:b/>
                <w:sz w:val="20"/>
                <w:szCs w:val="21"/>
              </w:rPr>
              <w:t>Leadership, Volunteer and Public Service:</w:t>
            </w:r>
          </w:p>
          <w:p w14:paraId="1D949A33" w14:textId="300BDA2F" w:rsidR="007C3295" w:rsidRPr="00923B29" w:rsidRDefault="007C3295" w:rsidP="007C3295">
            <w:pPr>
              <w:pStyle w:val="ListParagraph"/>
              <w:numPr>
                <w:ilvl w:val="0"/>
                <w:numId w:val="1"/>
              </w:numPr>
              <w:tabs>
                <w:tab w:val="left" w:pos="270"/>
                <w:tab w:val="right" w:pos="10170"/>
                <w:tab w:val="right" w:pos="10800"/>
              </w:tabs>
              <w:spacing w:after="0" w:line="240" w:lineRule="auto"/>
              <w:ind w:left="165" w:right="75" w:hanging="180"/>
              <w:jc w:val="both"/>
              <w:rPr>
                <w:sz w:val="20"/>
                <w:szCs w:val="21"/>
              </w:rPr>
            </w:pPr>
            <w:r>
              <w:rPr>
                <w:sz w:val="20"/>
                <w:szCs w:val="21"/>
              </w:rPr>
              <w:t xml:space="preserve">American Society of Civil Engineers </w:t>
            </w:r>
            <w:r w:rsidRPr="00923B29">
              <w:rPr>
                <w:sz w:val="20"/>
                <w:szCs w:val="21"/>
              </w:rPr>
              <w:t>Student Chapter</w:t>
            </w:r>
            <w:r>
              <w:rPr>
                <w:sz w:val="20"/>
                <w:szCs w:val="21"/>
              </w:rPr>
              <w:t>,</w:t>
            </w:r>
            <w:r w:rsidRPr="00923B29">
              <w:rPr>
                <w:sz w:val="20"/>
                <w:szCs w:val="21"/>
              </w:rPr>
              <w:t xml:space="preserve"> Public Relations &amp; Outreach Chair</w:t>
            </w:r>
          </w:p>
          <w:p w14:paraId="68F0A2BD" w14:textId="51BE042E" w:rsidR="007C3295" w:rsidRPr="00923B29" w:rsidRDefault="007C3295" w:rsidP="007C3295">
            <w:pPr>
              <w:pStyle w:val="ListParagraph"/>
              <w:numPr>
                <w:ilvl w:val="0"/>
                <w:numId w:val="1"/>
              </w:numPr>
              <w:tabs>
                <w:tab w:val="left" w:pos="270"/>
                <w:tab w:val="right" w:pos="10170"/>
                <w:tab w:val="right" w:pos="10800"/>
              </w:tabs>
              <w:spacing w:after="0" w:line="240" w:lineRule="auto"/>
              <w:ind w:left="165" w:right="75" w:hanging="180"/>
              <w:jc w:val="both"/>
              <w:rPr>
                <w:sz w:val="20"/>
                <w:szCs w:val="21"/>
              </w:rPr>
            </w:pPr>
            <w:r>
              <w:rPr>
                <w:sz w:val="20"/>
                <w:szCs w:val="21"/>
              </w:rPr>
              <w:t xml:space="preserve">American Society of Civil Engineers </w:t>
            </w:r>
            <w:r w:rsidRPr="00923B29">
              <w:rPr>
                <w:sz w:val="20"/>
                <w:szCs w:val="21"/>
              </w:rPr>
              <w:t>Student Chapter</w:t>
            </w:r>
            <w:r>
              <w:rPr>
                <w:sz w:val="20"/>
                <w:szCs w:val="21"/>
              </w:rPr>
              <w:t>,</w:t>
            </w:r>
            <w:r w:rsidRPr="00923B29">
              <w:rPr>
                <w:sz w:val="20"/>
                <w:szCs w:val="21"/>
              </w:rPr>
              <w:t xml:space="preserve"> Member</w:t>
            </w:r>
          </w:p>
          <w:p w14:paraId="713CFF62" w14:textId="4D55A03A" w:rsidR="007C3295" w:rsidRPr="00923B29" w:rsidRDefault="007C3295" w:rsidP="007C3295">
            <w:pPr>
              <w:tabs>
                <w:tab w:val="right" w:pos="10170"/>
              </w:tabs>
              <w:ind w:right="75"/>
              <w:jc w:val="both"/>
              <w:rPr>
                <w:b/>
                <w:sz w:val="10"/>
                <w:szCs w:val="21"/>
              </w:rPr>
            </w:pPr>
          </w:p>
        </w:tc>
      </w:tr>
      <w:tr w:rsidR="007C3295" w14:paraId="48491882" w14:textId="77777777" w:rsidTr="00472A09">
        <w:tc>
          <w:tcPr>
            <w:tcW w:w="9810" w:type="dxa"/>
            <w:gridSpan w:val="3"/>
          </w:tcPr>
          <w:p w14:paraId="5D4201BA" w14:textId="41B20FC6" w:rsidR="007C3295" w:rsidRPr="004F5B22" w:rsidRDefault="007C3295" w:rsidP="007C3295">
            <w:pPr>
              <w:tabs>
                <w:tab w:val="right" w:pos="9615"/>
              </w:tabs>
              <w:ind w:right="75"/>
              <w:jc w:val="both"/>
              <w:rPr>
                <w:b/>
                <w:sz w:val="21"/>
                <w:szCs w:val="21"/>
                <w:u w:val="single"/>
              </w:rPr>
            </w:pPr>
            <w:r w:rsidRPr="002238EA">
              <w:rPr>
                <w:b/>
                <w:sz w:val="20"/>
                <w:szCs w:val="21"/>
                <w:u w:val="single"/>
              </w:rPr>
              <w:t>SELECTED PUBLICATIONS AND PRESENTATIONS</w:t>
            </w:r>
          </w:p>
        </w:tc>
      </w:tr>
      <w:tr w:rsidR="007C3295" w14:paraId="61CD3F41" w14:textId="77777777" w:rsidTr="00472A09">
        <w:tc>
          <w:tcPr>
            <w:tcW w:w="9810" w:type="dxa"/>
            <w:gridSpan w:val="3"/>
          </w:tcPr>
          <w:p w14:paraId="3616FB07" w14:textId="5FE95B6F" w:rsidR="007C3295" w:rsidRPr="002238EA" w:rsidRDefault="007C3295" w:rsidP="007C3295">
            <w:pPr>
              <w:tabs>
                <w:tab w:val="left" w:pos="1080"/>
                <w:tab w:val="right" w:pos="9360"/>
                <w:tab w:val="right" w:pos="9615"/>
              </w:tabs>
              <w:ind w:right="75"/>
              <w:contextualSpacing/>
              <w:jc w:val="both"/>
              <w:rPr>
                <w:sz w:val="20"/>
                <w:szCs w:val="21"/>
              </w:rPr>
            </w:pPr>
            <w:r w:rsidRPr="002238EA">
              <w:rPr>
                <w:sz w:val="20"/>
                <w:szCs w:val="21"/>
              </w:rPr>
              <w:t xml:space="preserve">Eaton, A., S. Stewart, L. Levine, C. Hennagir. “Peracetic Acid Disinfection for Industrial Wastewater Treatment – Washburn Tunnel Case Study” </w:t>
            </w:r>
            <w:r w:rsidRPr="002238EA">
              <w:rPr>
                <w:i/>
                <w:sz w:val="20"/>
                <w:szCs w:val="21"/>
              </w:rPr>
              <w:t xml:space="preserve">Proceedings of WEFTEC 2017. </w:t>
            </w:r>
            <w:r w:rsidRPr="00FC4B04">
              <w:rPr>
                <w:sz w:val="20"/>
                <w:szCs w:val="21"/>
              </w:rPr>
              <w:t>Chicago, Illinois September 2017. Coauthor.</w:t>
            </w:r>
          </w:p>
          <w:p w14:paraId="373E0832" w14:textId="77777777" w:rsidR="007C3295" w:rsidRPr="004F5B22" w:rsidRDefault="007C3295" w:rsidP="007C3295">
            <w:pPr>
              <w:tabs>
                <w:tab w:val="right" w:pos="9615"/>
              </w:tabs>
              <w:ind w:right="75"/>
              <w:jc w:val="both"/>
              <w:rPr>
                <w:sz w:val="10"/>
                <w:szCs w:val="21"/>
              </w:rPr>
            </w:pPr>
          </w:p>
        </w:tc>
      </w:tr>
      <w:tr w:rsidR="007C3295" w14:paraId="14C6B379" w14:textId="77777777" w:rsidTr="00472A09">
        <w:tc>
          <w:tcPr>
            <w:tcW w:w="9810" w:type="dxa"/>
            <w:gridSpan w:val="3"/>
          </w:tcPr>
          <w:p w14:paraId="3227D37A" w14:textId="1AD7C22C" w:rsidR="007C3295" w:rsidRPr="002238EA" w:rsidRDefault="007C3295" w:rsidP="007C3295">
            <w:pPr>
              <w:tabs>
                <w:tab w:val="left" w:pos="1080"/>
                <w:tab w:val="right" w:pos="9360"/>
                <w:tab w:val="right" w:pos="9615"/>
              </w:tabs>
              <w:ind w:right="75"/>
              <w:contextualSpacing/>
              <w:jc w:val="both"/>
              <w:rPr>
                <w:sz w:val="20"/>
                <w:szCs w:val="21"/>
              </w:rPr>
            </w:pPr>
            <w:r w:rsidRPr="002238EA">
              <w:rPr>
                <w:sz w:val="20"/>
                <w:szCs w:val="21"/>
              </w:rPr>
              <w:t xml:space="preserve">Eaton, A., S. Stewart, L. Levine, C. Hennagir. “The First Peracetic Acid Disinfection System in Texas – Up and Running!” </w:t>
            </w:r>
            <w:r w:rsidRPr="00FC4B04">
              <w:rPr>
                <w:i/>
                <w:sz w:val="20"/>
                <w:szCs w:val="21"/>
              </w:rPr>
              <w:t>Proceedings of Texas</w:t>
            </w:r>
            <w:r w:rsidR="00FC4B04">
              <w:rPr>
                <w:i/>
                <w:sz w:val="20"/>
                <w:szCs w:val="21"/>
              </w:rPr>
              <w:t xml:space="preserve"> </w:t>
            </w:r>
            <w:r w:rsidRPr="00FC4B04">
              <w:rPr>
                <w:i/>
                <w:sz w:val="20"/>
                <w:szCs w:val="21"/>
              </w:rPr>
              <w:t xml:space="preserve">Water 2017. </w:t>
            </w:r>
            <w:r w:rsidRPr="00FC4B04">
              <w:rPr>
                <w:sz w:val="20"/>
                <w:szCs w:val="21"/>
              </w:rPr>
              <w:t>Austin, Texas April 2017. Coauthor.</w:t>
            </w:r>
          </w:p>
          <w:p w14:paraId="03BA1510" w14:textId="77777777" w:rsidR="007C3295" w:rsidRPr="004F5B22" w:rsidRDefault="007C3295" w:rsidP="007C3295">
            <w:pPr>
              <w:tabs>
                <w:tab w:val="right" w:pos="9615"/>
              </w:tabs>
              <w:ind w:right="75"/>
              <w:jc w:val="both"/>
              <w:rPr>
                <w:sz w:val="10"/>
                <w:szCs w:val="21"/>
              </w:rPr>
            </w:pPr>
          </w:p>
        </w:tc>
      </w:tr>
      <w:tr w:rsidR="007C3295" w14:paraId="56762C98" w14:textId="77777777" w:rsidTr="00472A09">
        <w:tc>
          <w:tcPr>
            <w:tcW w:w="9810" w:type="dxa"/>
            <w:gridSpan w:val="3"/>
          </w:tcPr>
          <w:p w14:paraId="454F8B8C" w14:textId="6240C78E" w:rsidR="007C3295" w:rsidRPr="002238EA" w:rsidRDefault="007C3295" w:rsidP="007C3295">
            <w:pPr>
              <w:tabs>
                <w:tab w:val="left" w:pos="1080"/>
                <w:tab w:val="right" w:pos="9360"/>
                <w:tab w:val="right" w:pos="9615"/>
              </w:tabs>
              <w:ind w:right="75"/>
              <w:contextualSpacing/>
              <w:jc w:val="both"/>
              <w:rPr>
                <w:sz w:val="20"/>
                <w:szCs w:val="21"/>
              </w:rPr>
            </w:pPr>
            <w:r w:rsidRPr="002238EA">
              <w:rPr>
                <w:sz w:val="20"/>
                <w:szCs w:val="21"/>
              </w:rPr>
              <w:t xml:space="preserve">Eaton, A., S. Stewart, J. Rife, G. Lushbaugh, J. Williams. “Utilizing Alternating Aeration to Achieve Denitrification: Process Simulation and Field Demonstration.” </w:t>
            </w:r>
            <w:r w:rsidRPr="002238EA">
              <w:rPr>
                <w:i/>
                <w:sz w:val="20"/>
                <w:szCs w:val="21"/>
              </w:rPr>
              <w:t>Proceedings of Texas</w:t>
            </w:r>
            <w:r w:rsidR="00FC4B04">
              <w:rPr>
                <w:i/>
                <w:sz w:val="20"/>
                <w:szCs w:val="21"/>
              </w:rPr>
              <w:t xml:space="preserve"> </w:t>
            </w:r>
            <w:r w:rsidRPr="002238EA">
              <w:rPr>
                <w:i/>
                <w:sz w:val="20"/>
                <w:szCs w:val="21"/>
              </w:rPr>
              <w:t xml:space="preserve">Water 2015. </w:t>
            </w:r>
            <w:r w:rsidRPr="002238EA">
              <w:rPr>
                <w:sz w:val="20"/>
                <w:szCs w:val="21"/>
              </w:rPr>
              <w:t>Corpus Christi, Texas April 2015. Main author and presenter.</w:t>
            </w:r>
          </w:p>
          <w:p w14:paraId="1993CEED" w14:textId="77777777" w:rsidR="007C3295" w:rsidRPr="004F5B22" w:rsidRDefault="007C3295" w:rsidP="007C3295">
            <w:pPr>
              <w:tabs>
                <w:tab w:val="right" w:pos="9615"/>
              </w:tabs>
              <w:ind w:right="75"/>
              <w:jc w:val="both"/>
              <w:rPr>
                <w:sz w:val="10"/>
                <w:szCs w:val="21"/>
              </w:rPr>
            </w:pPr>
          </w:p>
        </w:tc>
      </w:tr>
    </w:tbl>
    <w:p w14:paraId="78E6E1AB" w14:textId="523E8706" w:rsidR="008B005D" w:rsidRDefault="008B005D"/>
    <w:sectPr w:rsidR="008B005D" w:rsidSect="00F075EB">
      <w:pgSz w:w="11906" w:h="16838" w:code="9"/>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5676"/>
    <w:multiLevelType w:val="hybridMultilevel"/>
    <w:tmpl w:val="78B42F9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33C83B66"/>
    <w:multiLevelType w:val="hybridMultilevel"/>
    <w:tmpl w:val="D32AAE5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42E03F4D"/>
    <w:multiLevelType w:val="hybridMultilevel"/>
    <w:tmpl w:val="6B3A29C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5D"/>
    <w:rsid w:val="00043E37"/>
    <w:rsid w:val="000B498C"/>
    <w:rsid w:val="0015288C"/>
    <w:rsid w:val="001C1DE9"/>
    <w:rsid w:val="002238EA"/>
    <w:rsid w:val="00282361"/>
    <w:rsid w:val="002A255E"/>
    <w:rsid w:val="002B43BC"/>
    <w:rsid w:val="002D4DF3"/>
    <w:rsid w:val="003B7003"/>
    <w:rsid w:val="003E6057"/>
    <w:rsid w:val="00413B4A"/>
    <w:rsid w:val="004145BC"/>
    <w:rsid w:val="00454614"/>
    <w:rsid w:val="00472A09"/>
    <w:rsid w:val="00477B76"/>
    <w:rsid w:val="004B0A6A"/>
    <w:rsid w:val="004B3F7D"/>
    <w:rsid w:val="004F5B22"/>
    <w:rsid w:val="00510F00"/>
    <w:rsid w:val="005163E0"/>
    <w:rsid w:val="005367E1"/>
    <w:rsid w:val="005D3D7C"/>
    <w:rsid w:val="00623D79"/>
    <w:rsid w:val="006F4E49"/>
    <w:rsid w:val="007664E9"/>
    <w:rsid w:val="007B0543"/>
    <w:rsid w:val="007C3295"/>
    <w:rsid w:val="007C5C8A"/>
    <w:rsid w:val="0084727A"/>
    <w:rsid w:val="008B005D"/>
    <w:rsid w:val="008D3046"/>
    <w:rsid w:val="008D6834"/>
    <w:rsid w:val="00923B29"/>
    <w:rsid w:val="009605D9"/>
    <w:rsid w:val="00990F1B"/>
    <w:rsid w:val="009940FB"/>
    <w:rsid w:val="009C6394"/>
    <w:rsid w:val="009D5106"/>
    <w:rsid w:val="009D5FDA"/>
    <w:rsid w:val="00A11679"/>
    <w:rsid w:val="00A95BCA"/>
    <w:rsid w:val="00AF3EFF"/>
    <w:rsid w:val="00B0434E"/>
    <w:rsid w:val="00B7581B"/>
    <w:rsid w:val="00C31142"/>
    <w:rsid w:val="00C34BFB"/>
    <w:rsid w:val="00C65DBC"/>
    <w:rsid w:val="00CD070E"/>
    <w:rsid w:val="00D128F6"/>
    <w:rsid w:val="00DB738C"/>
    <w:rsid w:val="00E22B2B"/>
    <w:rsid w:val="00E33F7D"/>
    <w:rsid w:val="00E41538"/>
    <w:rsid w:val="00EA7CBD"/>
    <w:rsid w:val="00EC4580"/>
    <w:rsid w:val="00EF3FEF"/>
    <w:rsid w:val="00F02F82"/>
    <w:rsid w:val="00F075EB"/>
    <w:rsid w:val="00F52C9C"/>
    <w:rsid w:val="00F55587"/>
    <w:rsid w:val="00FC4B04"/>
    <w:rsid w:val="00FC4F0E"/>
    <w:rsid w:val="00FF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D0562"/>
  <w15:chartTrackingRefBased/>
  <w15:docId w15:val="{5AD0040D-DE03-4AC8-9A75-D1320060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005D"/>
    <w:rPr>
      <w:color w:val="0563C1" w:themeColor="hyperlink"/>
      <w:u w:val="single"/>
    </w:rPr>
  </w:style>
  <w:style w:type="character" w:styleId="UnresolvedMention">
    <w:name w:val="Unresolved Mention"/>
    <w:basedOn w:val="DefaultParagraphFont"/>
    <w:uiPriority w:val="99"/>
    <w:semiHidden/>
    <w:unhideWhenUsed/>
    <w:rsid w:val="008B005D"/>
    <w:rPr>
      <w:color w:val="808080"/>
      <w:shd w:val="clear" w:color="auto" w:fill="E6E6E6"/>
    </w:rPr>
  </w:style>
  <w:style w:type="paragraph" w:styleId="ListParagraph">
    <w:name w:val="List Paragraph"/>
    <w:basedOn w:val="Normal"/>
    <w:uiPriority w:val="34"/>
    <w:qFormat/>
    <w:rsid w:val="005367E1"/>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F55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5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43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adampeaton/" TargetMode="External"/><Relationship Id="rId5" Type="http://schemas.openxmlformats.org/officeDocument/2006/relationships/hyperlink" Target="mailto:eaton.a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1557</TotalTime>
  <Pages>3</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 2 REEEP</dc:creator>
  <cp:keywords/>
  <dc:description/>
  <cp:lastModifiedBy>Eaton, Adam - HPW</cp:lastModifiedBy>
  <cp:revision>27</cp:revision>
  <cp:lastPrinted>2020-01-23T18:40:00Z</cp:lastPrinted>
  <dcterms:created xsi:type="dcterms:W3CDTF">2018-09-15T19:09:00Z</dcterms:created>
  <dcterms:modified xsi:type="dcterms:W3CDTF">2020-02-21T21:08:00Z</dcterms:modified>
</cp:coreProperties>
</file>