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r>
        <w:rPr>
          <w:noProof/>
        </w:rPr>
        <mc:AlternateContent>
          <mc:Choice Requires="wps">
            <w:drawing>
              <wp:anchor distT="0" distB="0" distL="114300" distR="114300" simplePos="0" relativeHeight="251658240" behindDoc="0" locked="0" layoutInCell="1" allowOverlap="1" wp14:anchorId="1CE6A20D" wp14:editId="7235174F">
                <wp:simplePos x="0" y="0"/>
                <wp:positionH relativeFrom="column">
                  <wp:posOffset>2204085</wp:posOffset>
                </wp:positionH>
                <wp:positionV relativeFrom="paragraph">
                  <wp:posOffset>5080</wp:posOffset>
                </wp:positionV>
                <wp:extent cx="4101465" cy="1194435"/>
                <wp:effectExtent l="13335"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94435"/>
                        </a:xfrm>
                        <a:prstGeom prst="rect">
                          <a:avLst/>
                        </a:prstGeom>
                        <a:solidFill>
                          <a:srgbClr val="FFFFFF"/>
                        </a:solidFill>
                        <a:ln w="9525">
                          <a:solidFill>
                            <a:schemeClr val="bg1">
                              <a:lumMod val="100000"/>
                              <a:lumOff val="0"/>
                            </a:schemeClr>
                          </a:solidFill>
                          <a:miter lim="800000"/>
                          <a:headEnd/>
                          <a:tailEnd/>
                        </a:ln>
                      </wps:spPr>
                      <wps:txbx>
                        <w:txbxContent>
                          <w:p w14:paraId="5196CDB5" w14:textId="03637277" w:rsidR="0014587D" w:rsidRPr="00074B05" w:rsidRDefault="0014587D" w:rsidP="0014587D">
                            <w:pPr>
                              <w:jc w:val="right"/>
                              <w:rPr>
                                <w:i/>
                              </w:rPr>
                            </w:pPr>
                            <w:r w:rsidRPr="00074B05">
                              <w:rPr>
                                <w:i/>
                              </w:rPr>
                              <w:t xml:space="preserve">Branch President </w:t>
                            </w:r>
                            <w:r w:rsidR="00B874AE">
                              <w:rPr>
                                <w:i/>
                              </w:rPr>
                              <w:t>Stephen Belser, PE</w:t>
                            </w:r>
                          </w:p>
                          <w:p w14:paraId="215E8BD9" w14:textId="40F73BBA" w:rsidR="0014587D" w:rsidRPr="00074B05" w:rsidRDefault="00B874AE" w:rsidP="0014587D">
                            <w:pPr>
                              <w:jc w:val="right"/>
                              <w:rPr>
                                <w:i/>
                              </w:rPr>
                            </w:pPr>
                            <w:r>
                              <w:rPr>
                                <w:i/>
                              </w:rPr>
                              <w:t>Branch Secretary Walker Owen, EI</w:t>
                            </w:r>
                          </w:p>
                          <w:p w14:paraId="4327B74F" w14:textId="1434A1E9" w:rsidR="0014587D" w:rsidRPr="00074B05" w:rsidRDefault="0014587D" w:rsidP="0014587D">
                            <w:pPr>
                              <w:jc w:val="right"/>
                              <w:rPr>
                                <w:i/>
                              </w:rPr>
                            </w:pPr>
                            <w:r w:rsidRPr="00074B05">
                              <w:rPr>
                                <w:i/>
                              </w:rPr>
                              <w:t xml:space="preserve">Section Vice President </w:t>
                            </w:r>
                            <w:r w:rsidR="00B874AE">
                              <w:rPr>
                                <w:i/>
                              </w:rPr>
                              <w:t>Rachel Haeseler, 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5pt;margin-top:.4pt;width:322.95pt;height: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" strokecolor="white [3212]">
                <v:textbox>
                  <w:txbxContent>
                    <w:p w14:paraId="5196CDB5" w14:textId="03637277" w:rsidR="0014587D" w:rsidRPr="00074B05" w:rsidRDefault="0014587D" w:rsidP="0014587D">
                      <w:pPr>
                        <w:jc w:val="right"/>
                        <w:rPr>
                          <w:i/>
                        </w:rPr>
                      </w:pPr>
                      <w:r w:rsidRPr="00074B05">
                        <w:rPr>
                          <w:i/>
                        </w:rPr>
                        <w:t xml:space="preserve">Branch President </w:t>
                      </w:r>
                      <w:r w:rsidR="00B874AE">
                        <w:rPr>
                          <w:i/>
                        </w:rPr>
                        <w:t>Stephen Belser, PE</w:t>
                      </w:r>
                    </w:p>
                    <w:p w14:paraId="215E8BD9" w14:textId="40F73BBA" w:rsidR="0014587D" w:rsidRPr="00074B05" w:rsidRDefault="00B874AE" w:rsidP="0014587D">
                      <w:pPr>
                        <w:jc w:val="right"/>
                        <w:rPr>
                          <w:i/>
                        </w:rPr>
                      </w:pPr>
                      <w:r>
                        <w:rPr>
                          <w:i/>
                        </w:rPr>
                        <w:t>Branch Secretary Walker Owen, EI</w:t>
                      </w:r>
                    </w:p>
                    <w:p w14:paraId="4327B74F" w14:textId="1434A1E9" w:rsidR="0014587D" w:rsidRPr="00074B05" w:rsidRDefault="0014587D" w:rsidP="0014587D">
                      <w:pPr>
                        <w:jc w:val="right"/>
                        <w:rPr>
                          <w:i/>
                        </w:rPr>
                      </w:pPr>
                      <w:r w:rsidRPr="00074B05">
                        <w:rPr>
                          <w:i/>
                        </w:rPr>
                        <w:t xml:space="preserve">Section Vice President </w:t>
                      </w:r>
                      <w:r w:rsidR="00B874AE">
                        <w:rPr>
                          <w:i/>
                        </w:rPr>
                        <w:t>Rachel Haeseler, PE</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p w14:paraId="088C2C91" w14:textId="1B3BB2F2" w:rsidR="001C77C4" w:rsidRPr="00674664" w:rsidRDefault="001F2A18" w:rsidP="00EF58BA">
      <w:pPr>
        <w:jc w:val="center"/>
        <w:rPr>
          <w:rFonts w:ascii="Arial" w:hAnsi="Arial" w:cs="Arial"/>
          <w:b/>
          <w:sz w:val="28"/>
          <w:szCs w:val="28"/>
          <w:u w:val="single"/>
        </w:rPr>
      </w:pPr>
      <w:r>
        <w:rPr>
          <w:rFonts w:ascii="Arial" w:hAnsi="Arial" w:cs="Arial"/>
          <w:b/>
          <w:sz w:val="28"/>
          <w:szCs w:val="28"/>
          <w:u w:val="single"/>
        </w:rPr>
        <w:t>Gainesville</w:t>
      </w:r>
      <w:r w:rsidR="00B874AE">
        <w:rPr>
          <w:rFonts w:ascii="Arial" w:hAnsi="Arial" w:cs="Arial"/>
          <w:b/>
          <w:sz w:val="28"/>
          <w:szCs w:val="28"/>
          <w:u w:val="single"/>
        </w:rPr>
        <w:t xml:space="preserve"> Branch – 2014</w:t>
      </w:r>
      <w:r>
        <w:rPr>
          <w:rFonts w:ascii="Arial" w:hAnsi="Arial" w:cs="Arial"/>
          <w:b/>
          <w:sz w:val="28"/>
          <w:szCs w:val="28"/>
          <w:u w:val="single"/>
        </w:rPr>
        <w:t xml:space="preserve"> - </w:t>
      </w:r>
      <w:r w:rsidR="00B874AE">
        <w:rPr>
          <w:rFonts w:ascii="Arial" w:hAnsi="Arial" w:cs="Arial"/>
          <w:b/>
          <w:sz w:val="28"/>
          <w:szCs w:val="28"/>
          <w:u w:val="single"/>
        </w:rPr>
        <w:t>4</w:t>
      </w:r>
      <w:r w:rsidR="00B874AE" w:rsidRPr="00B874AE">
        <w:rPr>
          <w:rFonts w:ascii="Arial" w:hAnsi="Arial" w:cs="Arial"/>
          <w:b/>
          <w:sz w:val="28"/>
          <w:szCs w:val="28"/>
          <w:u w:val="single"/>
          <w:vertAlign w:val="superscript"/>
        </w:rPr>
        <w:t>th</w:t>
      </w:r>
      <w:r w:rsidR="00B874AE">
        <w:rPr>
          <w:rFonts w:ascii="Arial" w:hAnsi="Arial" w:cs="Arial"/>
          <w:b/>
          <w:sz w:val="28"/>
          <w:szCs w:val="28"/>
          <w:u w:val="single"/>
        </w:rPr>
        <w:t xml:space="preserve"> Quarter Report</w:t>
      </w:r>
    </w:p>
    <w:p w14:paraId="04966F40" w14:textId="77777777" w:rsidR="00674664" w:rsidRDefault="00674664" w:rsidP="00EF58BA">
      <w:pPr>
        <w:jc w:val="center"/>
        <w:rPr>
          <w:rFonts w:ascii="Arial Narrow" w:hAnsi="Arial Narrow"/>
          <w:b/>
          <w:sz w:val="28"/>
          <w:szCs w:val="28"/>
          <w:u w:val="single"/>
        </w:rPr>
      </w:pPr>
    </w:p>
    <w:p w14:paraId="3E6E30B9" w14:textId="08E23B9B" w:rsidR="00CD0B36" w:rsidRDefault="00CD0B36" w:rsidP="00CD0B36">
      <w:pPr>
        <w:pStyle w:val="font8"/>
        <w:spacing w:before="0" w:beforeAutospacing="0" w:after="0" w:afterAutospacing="0"/>
        <w:textAlignment w:val="baseline"/>
        <w:rPr>
          <w:rFonts w:ascii="Arial" w:hAnsi="Arial" w:cs="Arial"/>
          <w:sz w:val="21"/>
          <w:szCs w:val="21"/>
        </w:rPr>
      </w:pPr>
      <w:r>
        <w:rPr>
          <w:rFonts w:ascii="Arial" w:hAnsi="Arial" w:cs="Arial"/>
          <w:sz w:val="21"/>
          <w:szCs w:val="21"/>
        </w:rPr>
        <w:t>Past Quarter Events</w:t>
      </w:r>
    </w:p>
    <w:p w14:paraId="2450024C" w14:textId="77777777" w:rsidR="00CD0B36" w:rsidRPr="00ED303C" w:rsidRDefault="00CD0B36" w:rsidP="00CD0B36">
      <w:pPr>
        <w:pStyle w:val="font8"/>
        <w:numPr>
          <w:ilvl w:val="0"/>
          <w:numId w:val="1"/>
        </w:numPr>
        <w:spacing w:before="0" w:beforeAutospacing="0" w:after="0" w:afterAutospacing="0"/>
        <w:textAlignment w:val="baseline"/>
        <w:rPr>
          <w:rFonts w:ascii="Arial" w:hAnsi="Arial" w:cs="Arial"/>
          <w:b/>
          <w:sz w:val="21"/>
          <w:szCs w:val="21"/>
        </w:rPr>
      </w:pPr>
      <w:r w:rsidRPr="00ED303C">
        <w:rPr>
          <w:rFonts w:ascii="Arial" w:hAnsi="Arial" w:cs="Arial"/>
          <w:b/>
          <w:sz w:val="21"/>
          <w:szCs w:val="21"/>
        </w:rPr>
        <w:t>Monthly Meetings</w:t>
      </w:r>
    </w:p>
    <w:p w14:paraId="2C74F653" w14:textId="77777777" w:rsidR="00CD0B36" w:rsidRDefault="00CD0B36" w:rsidP="00CD0B36">
      <w:pPr>
        <w:pStyle w:val="font8"/>
        <w:spacing w:before="0" w:beforeAutospacing="0" w:after="0" w:afterAutospacing="0"/>
        <w:ind w:left="720"/>
        <w:textAlignment w:val="baseline"/>
        <w:rPr>
          <w:rFonts w:ascii="Arial" w:hAnsi="Arial" w:cs="Arial"/>
          <w:sz w:val="21"/>
          <w:szCs w:val="21"/>
        </w:rPr>
      </w:pPr>
    </w:p>
    <w:tbl>
      <w:tblPr>
        <w:tblStyle w:val="TableGridLight"/>
        <w:tblW w:w="0" w:type="auto"/>
        <w:tblLook w:val="04A0" w:firstRow="1" w:lastRow="0" w:firstColumn="1" w:lastColumn="0" w:noHBand="0" w:noVBand="1"/>
      </w:tblPr>
      <w:tblGrid>
        <w:gridCol w:w="1302"/>
        <w:gridCol w:w="2113"/>
        <w:gridCol w:w="5130"/>
        <w:gridCol w:w="805"/>
      </w:tblGrid>
      <w:tr w:rsidR="00CD0B36" w:rsidRPr="00ED303C" w14:paraId="1089A083" w14:textId="77777777" w:rsidTr="00CD0B36">
        <w:tc>
          <w:tcPr>
            <w:tcW w:w="1302" w:type="dxa"/>
          </w:tcPr>
          <w:p w14:paraId="1E1AAA64" w14:textId="77777777" w:rsidR="00CD0B36" w:rsidRPr="00ED303C" w:rsidRDefault="00CD0B36" w:rsidP="00310491">
            <w:pPr>
              <w:pStyle w:val="font8"/>
              <w:spacing w:before="0" w:beforeAutospacing="0" w:after="0" w:afterAutospacing="0"/>
              <w:textAlignment w:val="baseline"/>
              <w:rPr>
                <w:rFonts w:ascii="Arial" w:hAnsi="Arial" w:cs="Arial"/>
                <w:b/>
                <w:sz w:val="21"/>
                <w:szCs w:val="21"/>
              </w:rPr>
            </w:pPr>
            <w:r w:rsidRPr="00ED303C">
              <w:rPr>
                <w:rFonts w:ascii="Arial" w:hAnsi="Arial" w:cs="Arial"/>
                <w:b/>
                <w:sz w:val="21"/>
                <w:szCs w:val="21"/>
              </w:rPr>
              <w:t>Month</w:t>
            </w:r>
          </w:p>
        </w:tc>
        <w:tc>
          <w:tcPr>
            <w:tcW w:w="2113" w:type="dxa"/>
          </w:tcPr>
          <w:p w14:paraId="000788D0" w14:textId="77777777" w:rsidR="00CD0B36" w:rsidRPr="00ED303C" w:rsidRDefault="00CD0B36" w:rsidP="00310491">
            <w:pPr>
              <w:pStyle w:val="font8"/>
              <w:spacing w:before="0" w:beforeAutospacing="0" w:after="0" w:afterAutospacing="0"/>
              <w:textAlignment w:val="baseline"/>
              <w:rPr>
                <w:rFonts w:ascii="Arial" w:hAnsi="Arial" w:cs="Arial"/>
                <w:b/>
                <w:sz w:val="21"/>
                <w:szCs w:val="21"/>
              </w:rPr>
            </w:pPr>
            <w:proofErr w:type="spellStart"/>
            <w:r w:rsidRPr="00ED303C">
              <w:rPr>
                <w:rFonts w:ascii="Arial" w:hAnsi="Arial" w:cs="Arial"/>
                <w:b/>
                <w:sz w:val="21"/>
                <w:szCs w:val="21"/>
              </w:rPr>
              <w:t>Presentor</w:t>
            </w:r>
            <w:proofErr w:type="spellEnd"/>
          </w:p>
        </w:tc>
        <w:tc>
          <w:tcPr>
            <w:tcW w:w="5130" w:type="dxa"/>
          </w:tcPr>
          <w:p w14:paraId="3C1835CE" w14:textId="77777777" w:rsidR="00CD0B36" w:rsidRPr="00ED303C" w:rsidRDefault="00CD0B36" w:rsidP="00310491">
            <w:pPr>
              <w:pStyle w:val="font8"/>
              <w:spacing w:before="0" w:beforeAutospacing="0" w:after="0" w:afterAutospacing="0"/>
              <w:textAlignment w:val="baseline"/>
              <w:rPr>
                <w:rFonts w:ascii="Arial" w:hAnsi="Arial" w:cs="Arial"/>
                <w:b/>
                <w:sz w:val="21"/>
                <w:szCs w:val="21"/>
              </w:rPr>
            </w:pPr>
            <w:r w:rsidRPr="00ED303C">
              <w:rPr>
                <w:rFonts w:ascii="Arial" w:hAnsi="Arial" w:cs="Arial"/>
                <w:b/>
                <w:sz w:val="21"/>
                <w:szCs w:val="21"/>
              </w:rPr>
              <w:t>Topic</w:t>
            </w:r>
          </w:p>
        </w:tc>
        <w:tc>
          <w:tcPr>
            <w:tcW w:w="805" w:type="dxa"/>
          </w:tcPr>
          <w:p w14:paraId="07D4FA0E" w14:textId="77777777" w:rsidR="00CD0B36" w:rsidRPr="00ED303C" w:rsidRDefault="00CD0B36" w:rsidP="00310491">
            <w:pPr>
              <w:pStyle w:val="font8"/>
              <w:spacing w:before="0" w:beforeAutospacing="0" w:after="0" w:afterAutospacing="0"/>
              <w:textAlignment w:val="baseline"/>
              <w:rPr>
                <w:rFonts w:ascii="Arial" w:hAnsi="Arial" w:cs="Arial"/>
                <w:b/>
                <w:sz w:val="21"/>
                <w:szCs w:val="21"/>
              </w:rPr>
            </w:pPr>
            <w:r w:rsidRPr="00ED303C">
              <w:rPr>
                <w:rFonts w:ascii="Arial" w:hAnsi="Arial" w:cs="Arial"/>
                <w:b/>
                <w:sz w:val="21"/>
                <w:szCs w:val="21"/>
              </w:rPr>
              <w:t>PDH</w:t>
            </w:r>
          </w:p>
        </w:tc>
      </w:tr>
      <w:tr w:rsidR="00CD0B36" w14:paraId="6D784BF5" w14:textId="77777777" w:rsidTr="00CD0B36">
        <w:tc>
          <w:tcPr>
            <w:tcW w:w="1302" w:type="dxa"/>
          </w:tcPr>
          <w:p w14:paraId="0ADF88A0" w14:textId="3223D66C" w:rsidR="00CD0B36" w:rsidRDefault="00CD0B36" w:rsidP="00310491">
            <w:pPr>
              <w:pStyle w:val="font8"/>
              <w:spacing w:before="0" w:beforeAutospacing="0" w:after="0" w:afterAutospacing="0"/>
              <w:textAlignment w:val="baseline"/>
              <w:rPr>
                <w:rFonts w:ascii="Arial" w:hAnsi="Arial" w:cs="Arial"/>
                <w:sz w:val="21"/>
                <w:szCs w:val="21"/>
              </w:rPr>
            </w:pPr>
            <w:r>
              <w:rPr>
                <w:rFonts w:ascii="Arial" w:hAnsi="Arial" w:cs="Arial"/>
                <w:sz w:val="21"/>
                <w:szCs w:val="21"/>
              </w:rPr>
              <w:t>December</w:t>
            </w:r>
          </w:p>
        </w:tc>
        <w:tc>
          <w:tcPr>
            <w:tcW w:w="2113" w:type="dxa"/>
          </w:tcPr>
          <w:p w14:paraId="3C891D18" w14:textId="276CEF3E" w:rsidR="00CD0B36" w:rsidRPr="00CD0B36" w:rsidRDefault="00CD0B36" w:rsidP="00310491">
            <w:pPr>
              <w:pStyle w:val="font8"/>
              <w:spacing w:before="0" w:beforeAutospacing="0" w:after="0" w:afterAutospacing="0"/>
              <w:textAlignment w:val="baseline"/>
              <w:rPr>
                <w:rFonts w:ascii="Arial" w:hAnsi="Arial" w:cs="Arial"/>
                <w:i/>
                <w:sz w:val="21"/>
                <w:szCs w:val="21"/>
              </w:rPr>
            </w:pPr>
            <w:r w:rsidRPr="00CD0B36">
              <w:rPr>
                <w:rFonts w:ascii="Arial" w:hAnsi="Arial" w:cs="Arial"/>
                <w:i/>
                <w:sz w:val="21"/>
                <w:szCs w:val="21"/>
              </w:rPr>
              <w:t>Kiera Fitzgerald, PE</w:t>
            </w:r>
          </w:p>
        </w:tc>
        <w:tc>
          <w:tcPr>
            <w:tcW w:w="5130" w:type="dxa"/>
          </w:tcPr>
          <w:p w14:paraId="732DF9AF" w14:textId="3447A052" w:rsidR="00CD0B36" w:rsidRDefault="00CD0B36" w:rsidP="00310491">
            <w:pPr>
              <w:pStyle w:val="font8"/>
              <w:spacing w:before="0" w:beforeAutospacing="0" w:after="0" w:afterAutospacing="0"/>
              <w:textAlignment w:val="baseline"/>
              <w:rPr>
                <w:rFonts w:ascii="Arial" w:hAnsi="Arial" w:cs="Arial"/>
                <w:sz w:val="21"/>
                <w:szCs w:val="21"/>
              </w:rPr>
            </w:pPr>
            <w:r w:rsidRPr="00CD0B36">
              <w:rPr>
                <w:rFonts w:ascii="Arial" w:hAnsi="Arial" w:cs="Arial"/>
                <w:sz w:val="21"/>
                <w:szCs w:val="21"/>
              </w:rPr>
              <w:t>"Expanding and Upgrading Conventional Plants with MBR's to Provide Enhanced Treatment and Reuse"</w:t>
            </w:r>
          </w:p>
        </w:tc>
        <w:tc>
          <w:tcPr>
            <w:tcW w:w="805" w:type="dxa"/>
          </w:tcPr>
          <w:p w14:paraId="45D091DB" w14:textId="77777777" w:rsidR="00CD0B36" w:rsidRDefault="00CD0B36" w:rsidP="00310491">
            <w:pPr>
              <w:pStyle w:val="font8"/>
              <w:spacing w:before="0" w:beforeAutospacing="0" w:after="0" w:afterAutospacing="0"/>
              <w:textAlignment w:val="baseline"/>
              <w:rPr>
                <w:rFonts w:ascii="Arial" w:hAnsi="Arial" w:cs="Arial"/>
                <w:sz w:val="21"/>
                <w:szCs w:val="21"/>
              </w:rPr>
            </w:pPr>
            <w:r>
              <w:rPr>
                <w:rFonts w:ascii="Arial" w:hAnsi="Arial" w:cs="Arial"/>
                <w:sz w:val="21"/>
                <w:szCs w:val="21"/>
              </w:rPr>
              <w:t>1</w:t>
            </w:r>
          </w:p>
        </w:tc>
      </w:tr>
      <w:tr w:rsidR="00CD0B36" w:rsidRPr="00CD0B36" w14:paraId="1FB5510B" w14:textId="77777777" w:rsidTr="00CD0B36">
        <w:tc>
          <w:tcPr>
            <w:tcW w:w="1302" w:type="dxa"/>
          </w:tcPr>
          <w:p w14:paraId="3B06E832" w14:textId="12522924" w:rsidR="00CD0B36" w:rsidRPr="00545F37" w:rsidRDefault="00CD0B36" w:rsidP="00310491">
            <w:pPr>
              <w:pStyle w:val="font8"/>
              <w:spacing w:before="0" w:beforeAutospacing="0" w:after="0" w:afterAutospacing="0"/>
              <w:textAlignment w:val="baseline"/>
              <w:rPr>
                <w:rFonts w:ascii="Arial" w:hAnsi="Arial" w:cs="Arial"/>
                <w:sz w:val="21"/>
                <w:szCs w:val="21"/>
              </w:rPr>
            </w:pPr>
            <w:r>
              <w:rPr>
                <w:rFonts w:ascii="Arial" w:hAnsi="Arial" w:cs="Arial"/>
                <w:sz w:val="21"/>
                <w:szCs w:val="21"/>
              </w:rPr>
              <w:t>November</w:t>
            </w:r>
          </w:p>
        </w:tc>
        <w:tc>
          <w:tcPr>
            <w:tcW w:w="2113" w:type="dxa"/>
          </w:tcPr>
          <w:p w14:paraId="1306991D" w14:textId="75BC5BA4" w:rsidR="00CD0B36" w:rsidRPr="00CD0B36" w:rsidRDefault="00CD0B36" w:rsidP="00310491">
            <w:pPr>
              <w:pStyle w:val="font8"/>
              <w:spacing w:before="0" w:beforeAutospacing="0" w:after="0" w:afterAutospacing="0"/>
              <w:textAlignment w:val="baseline"/>
              <w:rPr>
                <w:rFonts w:ascii="Arial" w:hAnsi="Arial" w:cs="Arial"/>
                <w:sz w:val="21"/>
                <w:szCs w:val="21"/>
              </w:rPr>
            </w:pPr>
            <w:r w:rsidRPr="00CD0B36">
              <w:rPr>
                <w:rFonts w:ascii="Arial" w:hAnsi="Arial" w:cs="Arial"/>
                <w:i/>
                <w:iCs/>
                <w:sz w:val="21"/>
                <w:szCs w:val="21"/>
              </w:rPr>
              <w:t>Mike Driscoll, PE</w:t>
            </w:r>
          </w:p>
        </w:tc>
        <w:tc>
          <w:tcPr>
            <w:tcW w:w="5130" w:type="dxa"/>
          </w:tcPr>
          <w:p w14:paraId="7F2CA3EE" w14:textId="2BDC152A" w:rsidR="00CD0B36" w:rsidRPr="00CD0B36" w:rsidRDefault="00CD0B36" w:rsidP="00310491">
            <w:pPr>
              <w:pStyle w:val="font8"/>
              <w:spacing w:before="0" w:beforeAutospacing="0" w:after="0" w:afterAutospacing="0"/>
              <w:textAlignment w:val="baseline"/>
              <w:rPr>
                <w:rFonts w:ascii="Arial" w:hAnsi="Arial" w:cs="Arial"/>
                <w:sz w:val="21"/>
                <w:szCs w:val="21"/>
              </w:rPr>
            </w:pPr>
            <w:r w:rsidRPr="00CD0B36">
              <w:rPr>
                <w:rFonts w:ascii="Arial" w:hAnsi="Arial" w:cs="Arial"/>
                <w:iCs/>
                <w:sz w:val="21"/>
                <w:szCs w:val="21"/>
              </w:rPr>
              <w:t>Screen Enclosure Fail</w:t>
            </w:r>
            <w:r>
              <w:rPr>
                <w:rFonts w:ascii="Arial" w:hAnsi="Arial" w:cs="Arial"/>
                <w:iCs/>
                <w:sz w:val="21"/>
                <w:szCs w:val="21"/>
              </w:rPr>
              <w:t>ure and Structural Calculations</w:t>
            </w:r>
          </w:p>
        </w:tc>
        <w:tc>
          <w:tcPr>
            <w:tcW w:w="805" w:type="dxa"/>
          </w:tcPr>
          <w:p w14:paraId="6E99DCB7" w14:textId="77777777" w:rsidR="00CD0B36" w:rsidRPr="00545F37" w:rsidRDefault="00CD0B36" w:rsidP="00310491">
            <w:pPr>
              <w:pStyle w:val="font8"/>
              <w:spacing w:before="0" w:beforeAutospacing="0" w:after="0" w:afterAutospacing="0"/>
              <w:textAlignment w:val="baseline"/>
              <w:rPr>
                <w:rFonts w:ascii="Arial" w:hAnsi="Arial" w:cs="Arial"/>
                <w:sz w:val="21"/>
                <w:szCs w:val="21"/>
              </w:rPr>
            </w:pPr>
            <w:r w:rsidRPr="00545F37">
              <w:rPr>
                <w:rFonts w:ascii="Arial" w:hAnsi="Arial" w:cs="Arial"/>
                <w:sz w:val="21"/>
                <w:szCs w:val="21"/>
              </w:rPr>
              <w:t>1</w:t>
            </w:r>
          </w:p>
        </w:tc>
      </w:tr>
      <w:tr w:rsidR="00CD0B36" w:rsidRPr="00CD0B36" w14:paraId="4933C1EE" w14:textId="77777777" w:rsidTr="00CD0B36">
        <w:tc>
          <w:tcPr>
            <w:tcW w:w="1302" w:type="dxa"/>
          </w:tcPr>
          <w:p w14:paraId="09F2D084" w14:textId="5B6F39B7" w:rsidR="00CD0B36" w:rsidRPr="00CD0B36" w:rsidRDefault="00CD0B36" w:rsidP="00310491">
            <w:pPr>
              <w:pStyle w:val="font8"/>
              <w:spacing w:before="0" w:beforeAutospacing="0" w:after="0" w:afterAutospacing="0"/>
              <w:textAlignment w:val="baseline"/>
              <w:rPr>
                <w:rFonts w:ascii="Arial" w:hAnsi="Arial" w:cs="Arial"/>
                <w:iCs/>
                <w:sz w:val="21"/>
                <w:szCs w:val="21"/>
              </w:rPr>
            </w:pPr>
            <w:r w:rsidRPr="00CD0B36">
              <w:rPr>
                <w:rFonts w:ascii="Arial" w:hAnsi="Arial" w:cs="Arial"/>
                <w:iCs/>
                <w:sz w:val="21"/>
                <w:szCs w:val="21"/>
              </w:rPr>
              <w:t>October</w:t>
            </w:r>
          </w:p>
        </w:tc>
        <w:tc>
          <w:tcPr>
            <w:tcW w:w="2113" w:type="dxa"/>
          </w:tcPr>
          <w:p w14:paraId="4336104D" w14:textId="78EAB643" w:rsidR="00CD0B36" w:rsidRPr="00CD0B36" w:rsidRDefault="00CD0B36" w:rsidP="00310491">
            <w:pPr>
              <w:pStyle w:val="font8"/>
              <w:spacing w:before="0" w:beforeAutospacing="0" w:after="0" w:afterAutospacing="0"/>
              <w:textAlignment w:val="baseline"/>
              <w:rPr>
                <w:rFonts w:ascii="Arial" w:hAnsi="Arial" w:cs="Arial"/>
                <w:iCs/>
                <w:sz w:val="21"/>
                <w:szCs w:val="21"/>
              </w:rPr>
            </w:pPr>
            <w:r w:rsidRPr="00CD0B36">
              <w:rPr>
                <w:rFonts w:ascii="Arial" w:hAnsi="Arial" w:cs="Arial"/>
                <w:i/>
                <w:sz w:val="21"/>
                <w:szCs w:val="21"/>
              </w:rPr>
              <w:t>Teresa Scott, PE</w:t>
            </w:r>
            <w:r w:rsidRPr="00CD0B36">
              <w:rPr>
                <w:rFonts w:ascii="Arial" w:hAnsi="Arial" w:cs="Arial"/>
                <w:iCs/>
                <w:sz w:val="21"/>
                <w:szCs w:val="21"/>
              </w:rPr>
              <w:br/>
            </w:r>
          </w:p>
        </w:tc>
        <w:tc>
          <w:tcPr>
            <w:tcW w:w="5130" w:type="dxa"/>
          </w:tcPr>
          <w:p w14:paraId="0C1C243B" w14:textId="51D1B8DB" w:rsidR="00CD0B36" w:rsidRPr="00CD0B36" w:rsidRDefault="00CD0B36" w:rsidP="00CD0B36">
            <w:pPr>
              <w:pStyle w:val="font8"/>
              <w:spacing w:before="0" w:beforeAutospacing="0" w:after="0" w:afterAutospacing="0"/>
              <w:textAlignment w:val="baseline"/>
              <w:rPr>
                <w:rFonts w:ascii="Arial" w:hAnsi="Arial" w:cs="Arial"/>
                <w:iCs/>
                <w:sz w:val="21"/>
                <w:szCs w:val="21"/>
              </w:rPr>
            </w:pPr>
            <w:r>
              <w:rPr>
                <w:rFonts w:ascii="Arial" w:hAnsi="Arial" w:cs="Arial"/>
                <w:sz w:val="21"/>
                <w:szCs w:val="21"/>
              </w:rPr>
              <w:t xml:space="preserve">Capital Improvement Planning </w:t>
            </w:r>
            <w:r w:rsidRPr="00CD0B36">
              <w:rPr>
                <w:rFonts w:ascii="Arial" w:hAnsi="Arial" w:cs="Arial"/>
                <w:sz w:val="21"/>
                <w:szCs w:val="21"/>
              </w:rPr>
              <w:t>at the Local Government Level</w:t>
            </w:r>
          </w:p>
        </w:tc>
        <w:tc>
          <w:tcPr>
            <w:tcW w:w="805" w:type="dxa"/>
          </w:tcPr>
          <w:p w14:paraId="2EA69F23" w14:textId="61846A97" w:rsidR="00CD0B36" w:rsidRPr="00CD0B36" w:rsidRDefault="00CD0B36" w:rsidP="00310491">
            <w:pPr>
              <w:pStyle w:val="font8"/>
              <w:spacing w:before="0" w:beforeAutospacing="0" w:after="0" w:afterAutospacing="0"/>
              <w:textAlignment w:val="baseline"/>
              <w:rPr>
                <w:rFonts w:ascii="Arial" w:hAnsi="Arial" w:cs="Arial"/>
                <w:iCs/>
                <w:sz w:val="21"/>
                <w:szCs w:val="21"/>
              </w:rPr>
            </w:pPr>
            <w:r w:rsidRPr="00CD0B36">
              <w:rPr>
                <w:rFonts w:ascii="Arial" w:hAnsi="Arial" w:cs="Arial"/>
                <w:iCs/>
                <w:sz w:val="21"/>
                <w:szCs w:val="21"/>
              </w:rPr>
              <w:t>0</w:t>
            </w:r>
          </w:p>
        </w:tc>
      </w:tr>
    </w:tbl>
    <w:p w14:paraId="22C01B25" w14:textId="77777777" w:rsidR="004708C8" w:rsidRDefault="004708C8" w:rsidP="00CD0B36">
      <w:pPr>
        <w:pStyle w:val="font8"/>
        <w:spacing w:before="0" w:beforeAutospacing="0" w:after="0" w:afterAutospacing="0"/>
        <w:textAlignment w:val="baseline"/>
        <w:rPr>
          <w:rFonts w:ascii="Arial" w:hAnsi="Arial" w:cs="Arial"/>
          <w:sz w:val="21"/>
          <w:szCs w:val="21"/>
        </w:rPr>
      </w:pPr>
    </w:p>
    <w:p w14:paraId="69CB4AE4" w14:textId="0F3CBA65" w:rsidR="004708C8" w:rsidRDefault="004708C8" w:rsidP="00CD0B36">
      <w:pPr>
        <w:pStyle w:val="font8"/>
        <w:spacing w:before="0" w:beforeAutospacing="0" w:after="0" w:afterAutospacing="0"/>
        <w:textAlignment w:val="baseline"/>
        <w:rPr>
          <w:rFonts w:ascii="Arial" w:hAnsi="Arial" w:cs="Arial"/>
          <w:sz w:val="21"/>
          <w:szCs w:val="21"/>
        </w:rPr>
      </w:pPr>
      <w:r>
        <w:rPr>
          <w:rFonts w:ascii="Arial" w:hAnsi="Arial" w:cs="Arial"/>
          <w:sz w:val="21"/>
          <w:szCs w:val="21"/>
        </w:rPr>
        <w:t xml:space="preserve">In October the UF student Chapter hosted the FS-ASCE BOD meeting at UF.  The Gainesville Branch also held our annual Officer Initiation and had members of the Florida Section in attendance. </w:t>
      </w:r>
    </w:p>
    <w:p w14:paraId="3EDE1B54" w14:textId="77777777" w:rsidR="004708C8" w:rsidRDefault="004708C8" w:rsidP="00CD0B36">
      <w:pPr>
        <w:pStyle w:val="font8"/>
        <w:spacing w:before="0" w:beforeAutospacing="0" w:after="0" w:afterAutospacing="0"/>
        <w:textAlignment w:val="baseline"/>
        <w:rPr>
          <w:rFonts w:ascii="Arial" w:hAnsi="Arial" w:cs="Arial"/>
          <w:sz w:val="21"/>
          <w:szCs w:val="21"/>
        </w:rPr>
      </w:pPr>
    </w:p>
    <w:p w14:paraId="6EF2FD0D" w14:textId="70E06A33" w:rsidR="00CD0B36" w:rsidRPr="00CD0B36" w:rsidRDefault="00CD0B36" w:rsidP="00CD0B36">
      <w:pPr>
        <w:pStyle w:val="font8"/>
        <w:spacing w:before="0" w:beforeAutospacing="0" w:after="0" w:afterAutospacing="0"/>
        <w:textAlignment w:val="baseline"/>
        <w:rPr>
          <w:rFonts w:ascii="Arial" w:hAnsi="Arial" w:cs="Arial"/>
          <w:b/>
          <w:sz w:val="21"/>
          <w:szCs w:val="21"/>
        </w:rPr>
      </w:pPr>
      <w:r w:rsidRPr="00CD0B36">
        <w:rPr>
          <w:rFonts w:ascii="Arial" w:hAnsi="Arial" w:cs="Arial"/>
          <w:b/>
          <w:sz w:val="21"/>
          <w:szCs w:val="21"/>
        </w:rPr>
        <w:t>Next Quarter Events</w:t>
      </w:r>
    </w:p>
    <w:p w14:paraId="07878E8D" w14:textId="641CF883" w:rsidR="00CD0B36" w:rsidRDefault="00CD0B36" w:rsidP="00CD0B36">
      <w:pPr>
        <w:pStyle w:val="font8"/>
        <w:spacing w:before="0" w:beforeAutospacing="0" w:after="0" w:afterAutospacing="0"/>
        <w:textAlignment w:val="baseline"/>
        <w:rPr>
          <w:rFonts w:ascii="Arial" w:hAnsi="Arial" w:cs="Arial"/>
          <w:sz w:val="21"/>
          <w:szCs w:val="21"/>
        </w:rPr>
      </w:pPr>
      <w:r>
        <w:rPr>
          <w:rFonts w:ascii="Arial" w:hAnsi="Arial" w:cs="Arial"/>
          <w:sz w:val="21"/>
          <w:szCs w:val="21"/>
        </w:rPr>
        <w:t xml:space="preserve">We are looking forward to starting off the </w:t>
      </w:r>
      <w:r w:rsidR="001F2A18">
        <w:rPr>
          <w:rFonts w:ascii="Arial" w:hAnsi="Arial" w:cs="Arial"/>
          <w:sz w:val="21"/>
          <w:szCs w:val="21"/>
        </w:rPr>
        <w:t>New Year</w:t>
      </w:r>
      <w:r>
        <w:rPr>
          <w:rFonts w:ascii="Arial" w:hAnsi="Arial" w:cs="Arial"/>
          <w:sz w:val="21"/>
          <w:szCs w:val="21"/>
        </w:rPr>
        <w:t xml:space="preserve"> with the following activities:</w:t>
      </w:r>
    </w:p>
    <w:p w14:paraId="2B8B445D" w14:textId="1A34021B" w:rsidR="00CD0B36" w:rsidRDefault="00CD0B36" w:rsidP="00CD0B36">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 xml:space="preserve">Continuing to </w:t>
      </w:r>
      <w:r w:rsidR="001F2A18">
        <w:rPr>
          <w:rFonts w:ascii="Arial" w:hAnsi="Arial" w:cs="Arial"/>
          <w:sz w:val="21"/>
          <w:szCs w:val="21"/>
        </w:rPr>
        <w:t>provide</w:t>
      </w:r>
      <w:r>
        <w:rPr>
          <w:rFonts w:ascii="Arial" w:hAnsi="Arial" w:cs="Arial"/>
          <w:sz w:val="21"/>
          <w:szCs w:val="21"/>
        </w:rPr>
        <w:t xml:space="preserve"> our branch members with great speakers at each monthly meeting who will give PDH qualified presentations.  The following three months of presentations are tentatively including:</w:t>
      </w:r>
    </w:p>
    <w:p w14:paraId="7898B4C0" w14:textId="011E0155" w:rsidR="00CD0B36" w:rsidRDefault="00CD0B36" w:rsidP="00CD0B36">
      <w:pPr>
        <w:pStyle w:val="font8"/>
        <w:numPr>
          <w:ilvl w:val="1"/>
          <w:numId w:val="1"/>
        </w:numPr>
        <w:spacing w:before="0" w:beforeAutospacing="0" w:after="0" w:afterAutospacing="0"/>
        <w:textAlignment w:val="baseline"/>
        <w:rPr>
          <w:rFonts w:ascii="Arial" w:hAnsi="Arial" w:cs="Arial"/>
          <w:sz w:val="21"/>
          <w:szCs w:val="21"/>
        </w:rPr>
      </w:pPr>
      <w:r>
        <w:rPr>
          <w:rFonts w:ascii="Arial" w:hAnsi="Arial" w:cs="Arial"/>
          <w:sz w:val="21"/>
          <w:szCs w:val="21"/>
        </w:rPr>
        <w:t>Charlie Geer, PE – Risk Management as an Engineer</w:t>
      </w:r>
    </w:p>
    <w:p w14:paraId="6EF9D2EF" w14:textId="5DBD9011" w:rsidR="00CD0B36" w:rsidRDefault="00CD0B36" w:rsidP="00CD0B36">
      <w:pPr>
        <w:pStyle w:val="font8"/>
        <w:numPr>
          <w:ilvl w:val="1"/>
          <w:numId w:val="1"/>
        </w:numPr>
        <w:spacing w:before="0" w:beforeAutospacing="0" w:after="0" w:afterAutospacing="0"/>
        <w:textAlignment w:val="baseline"/>
        <w:rPr>
          <w:rFonts w:ascii="Arial" w:hAnsi="Arial" w:cs="Arial"/>
          <w:sz w:val="21"/>
          <w:szCs w:val="21"/>
        </w:rPr>
      </w:pPr>
      <w:r>
        <w:rPr>
          <w:rFonts w:ascii="Arial" w:hAnsi="Arial" w:cs="Arial"/>
          <w:sz w:val="21"/>
          <w:szCs w:val="21"/>
        </w:rPr>
        <w:t xml:space="preserve">Baha </w:t>
      </w:r>
      <w:proofErr w:type="spellStart"/>
      <w:r>
        <w:rPr>
          <w:rFonts w:ascii="Arial" w:hAnsi="Arial" w:cs="Arial"/>
          <w:sz w:val="21"/>
          <w:szCs w:val="21"/>
        </w:rPr>
        <w:t>Armaghani</w:t>
      </w:r>
      <w:proofErr w:type="spellEnd"/>
      <w:r>
        <w:rPr>
          <w:rFonts w:ascii="Arial" w:hAnsi="Arial" w:cs="Arial"/>
          <w:sz w:val="21"/>
          <w:szCs w:val="21"/>
        </w:rPr>
        <w:t xml:space="preserve"> – LEEDs presentation</w:t>
      </w:r>
    </w:p>
    <w:p w14:paraId="7D310C9B" w14:textId="40678638" w:rsidR="00CD0B36" w:rsidRPr="00CD0B36" w:rsidRDefault="001F2A18" w:rsidP="00CD0B36">
      <w:pPr>
        <w:pStyle w:val="font8"/>
        <w:numPr>
          <w:ilvl w:val="1"/>
          <w:numId w:val="1"/>
        </w:numPr>
        <w:spacing w:before="0" w:beforeAutospacing="0" w:after="0" w:afterAutospacing="0"/>
        <w:textAlignment w:val="baseline"/>
        <w:rPr>
          <w:rFonts w:ascii="Arial" w:hAnsi="Arial" w:cs="Arial"/>
          <w:sz w:val="21"/>
          <w:szCs w:val="21"/>
        </w:rPr>
      </w:pPr>
      <w:r w:rsidRPr="001F2A18">
        <w:rPr>
          <w:rFonts w:ascii="Arial" w:hAnsi="Arial" w:cs="Arial"/>
          <w:sz w:val="21"/>
          <w:szCs w:val="21"/>
        </w:rPr>
        <w:t>Jonathan Browning</w:t>
      </w:r>
      <w:r w:rsidRPr="001F2A18">
        <w:rPr>
          <w:rFonts w:ascii="Arial" w:hAnsi="Arial" w:cs="Arial"/>
          <w:sz w:val="21"/>
          <w:szCs w:val="21"/>
        </w:rPr>
        <w:t xml:space="preserve"> – Alternative </w:t>
      </w:r>
      <w:proofErr w:type="spellStart"/>
      <w:r w:rsidRPr="001F2A18">
        <w:rPr>
          <w:rFonts w:ascii="Arial" w:hAnsi="Arial" w:cs="Arial"/>
          <w:sz w:val="21"/>
          <w:szCs w:val="21"/>
        </w:rPr>
        <w:t>Stormwater</w:t>
      </w:r>
      <w:proofErr w:type="spellEnd"/>
      <w:r w:rsidRPr="001F2A18">
        <w:rPr>
          <w:rFonts w:ascii="Arial" w:hAnsi="Arial" w:cs="Arial"/>
          <w:sz w:val="21"/>
          <w:szCs w:val="21"/>
        </w:rPr>
        <w:t xml:space="preserve"> Management Design </w:t>
      </w:r>
    </w:p>
    <w:p w14:paraId="129212A7" w14:textId="37C1ED0A" w:rsidR="00CD0B36" w:rsidRDefault="001F2A18" w:rsidP="001F2A18">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Promoting local branch awards for project of the year, engineer of the year, etc…  This is an initiative to get some people and project identified locally for their contribution to the engineering field as well as identify award candidates for the Florida Section Awards submittal</w:t>
      </w:r>
    </w:p>
    <w:p w14:paraId="25AEA378" w14:textId="1443ECD0" w:rsidR="001F2A18" w:rsidRDefault="001F2A18" w:rsidP="001F2A18">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 xml:space="preserve">Promote the </w:t>
      </w:r>
      <w:proofErr w:type="spellStart"/>
      <w:r>
        <w:rPr>
          <w:rFonts w:ascii="Arial" w:hAnsi="Arial" w:cs="Arial"/>
          <w:sz w:val="21"/>
          <w:szCs w:val="21"/>
        </w:rPr>
        <w:t>Westpoint</w:t>
      </w:r>
      <w:proofErr w:type="spellEnd"/>
      <w:r>
        <w:rPr>
          <w:rFonts w:ascii="Arial" w:hAnsi="Arial" w:cs="Arial"/>
          <w:sz w:val="21"/>
          <w:szCs w:val="21"/>
        </w:rPr>
        <w:t xml:space="preserve"> Bridge contest with the local school system</w:t>
      </w:r>
    </w:p>
    <w:p w14:paraId="54EFF2D6" w14:textId="203579F8" w:rsidR="001F2A18" w:rsidRDefault="001F2A18" w:rsidP="001F2A18">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Promote scholarships for the UF student Chapter.</w:t>
      </w:r>
    </w:p>
    <w:p w14:paraId="0CE09EB7" w14:textId="75E65111" w:rsidR="001F2A18" w:rsidRDefault="001F2A18" w:rsidP="001F2A18">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Provide mentorship for the local UF student Chapter’s BOD.  Will start to institute bi-monthly meetings with the student’s BOD to help them with records keeping for tax purposes as well as other BOD operations.</w:t>
      </w:r>
    </w:p>
    <w:p w14:paraId="27C7810C" w14:textId="1E925B57" w:rsidR="004708C8" w:rsidRPr="001F2A18" w:rsidRDefault="004708C8" w:rsidP="001F2A18">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 xml:space="preserve">Planning to increase membership involvement in branch meetings </w:t>
      </w:r>
      <w:r w:rsidR="004F2257">
        <w:rPr>
          <w:rFonts w:ascii="Arial" w:hAnsi="Arial" w:cs="Arial"/>
          <w:sz w:val="21"/>
          <w:szCs w:val="21"/>
        </w:rPr>
        <w:t>by targeting larger engineering firms and identifying local cheerleaders in those firms to stir up interest to attend our monthly meetings.</w:t>
      </w:r>
      <w:bookmarkStart w:id="0" w:name="_GoBack"/>
      <w:bookmarkEnd w:id="0"/>
    </w:p>
    <w:p w14:paraId="22F48DD1" w14:textId="77777777" w:rsidR="001F2A18" w:rsidRDefault="001F2A18" w:rsidP="00CD0B36">
      <w:pPr>
        <w:rPr>
          <w:rFonts w:ascii="Arial Narrow" w:hAnsi="Arial Narrow"/>
          <w:b/>
          <w:sz w:val="28"/>
          <w:szCs w:val="28"/>
          <w:u w:val="single"/>
        </w:rPr>
      </w:pPr>
    </w:p>
    <w:p w14:paraId="53707934" w14:textId="61A3947C" w:rsidR="00674664" w:rsidRPr="00CD0B36" w:rsidRDefault="00674664" w:rsidP="00CD0B36">
      <w:pPr>
        <w:pStyle w:val="ListParagraph"/>
        <w:rPr>
          <w:rFonts w:ascii="Arial Narrow" w:hAnsi="Arial Narrow"/>
          <w:sz w:val="24"/>
          <w:szCs w:val="24"/>
        </w:rPr>
      </w:pPr>
    </w:p>
    <w:sectPr w:rsidR="00674664" w:rsidRPr="00CD0B36"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61E7" w14:textId="77777777" w:rsidR="00551E8E" w:rsidRDefault="00551E8E" w:rsidP="00163CA5">
      <w:pPr>
        <w:spacing w:after="0" w:line="240" w:lineRule="auto"/>
      </w:pPr>
      <w:r>
        <w:separator/>
      </w:r>
    </w:p>
  </w:endnote>
  <w:endnote w:type="continuationSeparator" w:id="0">
    <w:p w14:paraId="08A4B0B4" w14:textId="77777777" w:rsidR="00551E8E" w:rsidRDefault="00551E8E"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B153" w14:textId="77777777" w:rsidR="00551E8E" w:rsidRDefault="00551E8E" w:rsidP="00163CA5">
      <w:pPr>
        <w:spacing w:after="0" w:line="240" w:lineRule="auto"/>
      </w:pPr>
      <w:r>
        <w:separator/>
      </w:r>
    </w:p>
  </w:footnote>
  <w:footnote w:type="continuationSeparator" w:id="0">
    <w:p w14:paraId="2203CACB" w14:textId="77777777" w:rsidR="00551E8E" w:rsidRDefault="00551E8E"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C66C5"/>
    <w:multiLevelType w:val="hybridMultilevel"/>
    <w:tmpl w:val="35E27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0E51CA"/>
    <w:rsid w:val="0010107D"/>
    <w:rsid w:val="00125B4E"/>
    <w:rsid w:val="0014587D"/>
    <w:rsid w:val="00154C6F"/>
    <w:rsid w:val="00163CA5"/>
    <w:rsid w:val="001C77C4"/>
    <w:rsid w:val="001F2A18"/>
    <w:rsid w:val="002D24BE"/>
    <w:rsid w:val="003836F8"/>
    <w:rsid w:val="003A4007"/>
    <w:rsid w:val="004708C8"/>
    <w:rsid w:val="004D770B"/>
    <w:rsid w:val="004F2257"/>
    <w:rsid w:val="00502347"/>
    <w:rsid w:val="00551E8E"/>
    <w:rsid w:val="0058637A"/>
    <w:rsid w:val="005A6C5C"/>
    <w:rsid w:val="00674664"/>
    <w:rsid w:val="006E344C"/>
    <w:rsid w:val="00870D25"/>
    <w:rsid w:val="009662D6"/>
    <w:rsid w:val="0098754E"/>
    <w:rsid w:val="00A405DE"/>
    <w:rsid w:val="00B44032"/>
    <w:rsid w:val="00B76D8B"/>
    <w:rsid w:val="00B874AE"/>
    <w:rsid w:val="00BE2174"/>
    <w:rsid w:val="00CD0B36"/>
    <w:rsid w:val="00E67BE2"/>
    <w:rsid w:val="00EF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B377F44A-C24C-4295-9590-CBEDBE3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 w:type="paragraph" w:customStyle="1" w:styleId="font8">
    <w:name w:val="font_8"/>
    <w:basedOn w:val="Normal"/>
    <w:rsid w:val="00CD0B36"/>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D0B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CD0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 w:id="2041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3.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Moyses Nichols</dc:creator>
  <cp:lastModifiedBy>Stephen Belser</cp:lastModifiedBy>
  <cp:revision>4</cp:revision>
  <cp:lastPrinted>2014-06-26T20:46:00Z</cp:lastPrinted>
  <dcterms:created xsi:type="dcterms:W3CDTF">2014-12-31T15:17:00Z</dcterms:created>
  <dcterms:modified xsi:type="dcterms:W3CDTF">2014-12-31T16:27:00Z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