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A077" w14:textId="77777777" w:rsidR="00EB2ED9" w:rsidRPr="0092526D" w:rsidRDefault="002C6402">
      <w:pPr>
        <w:rPr>
          <w:rFonts w:ascii="Times New Roman" w:hAnsi="Times New Roman" w:cs="Times New Roman"/>
          <w:b/>
          <w:sz w:val="36"/>
          <w:szCs w:val="36"/>
        </w:rPr>
      </w:pPr>
      <w:r w:rsidRPr="0092526D">
        <w:rPr>
          <w:rFonts w:ascii="Times New Roman" w:hAnsi="Times New Roman" w:cs="Times New Roman"/>
          <w:b/>
          <w:sz w:val="36"/>
          <w:szCs w:val="36"/>
        </w:rPr>
        <w:t>Infusing Ethics into Engineers….</w:t>
      </w:r>
    </w:p>
    <w:p w14:paraId="119A0374" w14:textId="77777777" w:rsidR="00663720" w:rsidRPr="0092526D" w:rsidRDefault="00663720">
      <w:pPr>
        <w:rPr>
          <w:rFonts w:ascii="Times New Roman" w:hAnsi="Times New Roman" w:cs="Times New Roman"/>
          <w:b/>
          <w:sz w:val="28"/>
          <w:szCs w:val="28"/>
        </w:rPr>
      </w:pPr>
    </w:p>
    <w:p w14:paraId="2CAC2FFF" w14:textId="03E04CC9" w:rsidR="00663720" w:rsidRPr="0092526D" w:rsidRDefault="00170EFC" w:rsidP="00663720">
      <w:pPr>
        <w:widowControl w:val="0"/>
        <w:autoSpaceDE w:val="0"/>
        <w:autoSpaceDN w:val="0"/>
        <w:adjustRightInd w:val="0"/>
        <w:spacing w:after="240" w:line="440" w:lineRule="atLeast"/>
        <w:rPr>
          <w:rStyle w:val="Hyperlink"/>
          <w:rFonts w:ascii="Times New Roman" w:hAnsi="Times New Roman" w:cs="Times New Roman"/>
          <w:i/>
          <w:sz w:val="28"/>
          <w:szCs w:val="28"/>
        </w:rPr>
      </w:pPr>
      <w:r w:rsidRPr="0092526D">
        <w:rPr>
          <w:rFonts w:ascii="Times New Roman" w:hAnsi="Times New Roman" w:cs="Times New Roman"/>
          <w:i/>
          <w:color w:val="535353"/>
          <w:sz w:val="28"/>
          <w:szCs w:val="28"/>
        </w:rPr>
        <w:fldChar w:fldCharType="begin"/>
      </w:r>
      <w:r w:rsidRPr="0092526D">
        <w:rPr>
          <w:rFonts w:ascii="Times New Roman" w:hAnsi="Times New Roman" w:cs="Times New Roman"/>
          <w:i/>
          <w:color w:val="535353"/>
          <w:sz w:val="28"/>
          <w:szCs w:val="28"/>
        </w:rPr>
        <w:instrText xml:space="preserve"> HYPERLINK "https://www.nap.edu/read/24821/chapter/1" </w:instrText>
      </w:r>
      <w:r w:rsidRPr="0092526D">
        <w:rPr>
          <w:rFonts w:ascii="Times New Roman" w:hAnsi="Times New Roman" w:cs="Times New Roman"/>
          <w:i/>
          <w:color w:val="535353"/>
          <w:sz w:val="28"/>
          <w:szCs w:val="28"/>
        </w:rPr>
      </w:r>
      <w:r w:rsidRPr="0092526D">
        <w:rPr>
          <w:rFonts w:ascii="Times New Roman" w:hAnsi="Times New Roman" w:cs="Times New Roman"/>
          <w:i/>
          <w:color w:val="535353"/>
          <w:sz w:val="28"/>
          <w:szCs w:val="28"/>
        </w:rPr>
        <w:fldChar w:fldCharType="separate"/>
      </w:r>
      <w:r w:rsidR="00663720" w:rsidRPr="0092526D">
        <w:rPr>
          <w:rStyle w:val="Hyperlink"/>
          <w:rFonts w:ascii="Times New Roman" w:hAnsi="Times New Roman" w:cs="Times New Roman"/>
          <w:i/>
          <w:sz w:val="28"/>
          <w:szCs w:val="28"/>
        </w:rPr>
        <w:t xml:space="preserve">“Overcoming Challenges to Infusing Ethics into the Development of Engineers: Proceedings of a Workshop” </w:t>
      </w:r>
      <w:r w:rsidRPr="0092526D">
        <w:rPr>
          <w:rStyle w:val="FootnoteReference"/>
          <w:rFonts w:ascii="Times New Roman" w:hAnsi="Times New Roman" w:cs="Times New Roman"/>
          <w:i/>
          <w:color w:val="0563C1" w:themeColor="hyperlink"/>
          <w:sz w:val="28"/>
          <w:szCs w:val="28"/>
          <w:u w:val="single"/>
        </w:rPr>
        <w:footnoteReference w:id="1"/>
      </w:r>
    </w:p>
    <w:p w14:paraId="08076F4E" w14:textId="0123D294" w:rsidR="009679CD" w:rsidRPr="0092526D" w:rsidRDefault="00170EFC" w:rsidP="009679CD">
      <w:pPr>
        <w:widowControl w:val="0"/>
        <w:autoSpaceDE w:val="0"/>
        <w:autoSpaceDN w:val="0"/>
        <w:adjustRightInd w:val="0"/>
        <w:spacing w:line="280" w:lineRule="atLeast"/>
        <w:rPr>
          <w:rFonts w:ascii="Times New Roman" w:hAnsi="Times New Roman" w:cs="Times New Roman"/>
          <w:i/>
          <w:color w:val="535353"/>
          <w:sz w:val="28"/>
          <w:szCs w:val="28"/>
        </w:rPr>
      </w:pPr>
      <w:r w:rsidRPr="0092526D">
        <w:rPr>
          <w:rFonts w:ascii="Times New Roman" w:hAnsi="Times New Roman" w:cs="Times New Roman"/>
          <w:i/>
          <w:color w:val="535353"/>
          <w:sz w:val="28"/>
          <w:szCs w:val="28"/>
        </w:rPr>
        <w:fldChar w:fldCharType="end"/>
      </w:r>
      <w:r w:rsidRPr="0092526D">
        <w:rPr>
          <w:rFonts w:ascii="Times New Roman" w:hAnsi="Times New Roman" w:cs="Times New Roman"/>
          <w:i/>
          <w:color w:val="535353"/>
          <w:sz w:val="28"/>
          <w:szCs w:val="28"/>
        </w:rPr>
        <w:t xml:space="preserve"> </w:t>
      </w:r>
      <w:r w:rsidR="009679CD" w:rsidRPr="0092526D">
        <w:rPr>
          <w:rFonts w:ascii="Times New Roman" w:hAnsi="Times New Roman" w:cs="Times New Roman"/>
          <w:noProof/>
          <w:color w:val="000000"/>
          <w:sz w:val="28"/>
          <w:szCs w:val="28"/>
        </w:rPr>
        <w:drawing>
          <wp:inline distT="0" distB="0" distL="0" distR="0" wp14:anchorId="07945FC1" wp14:editId="269A5B84">
            <wp:extent cx="259080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13360"/>
                    </a:xfrm>
                    <a:prstGeom prst="rect">
                      <a:avLst/>
                    </a:prstGeom>
                    <a:noFill/>
                    <a:ln>
                      <a:noFill/>
                    </a:ln>
                  </pic:spPr>
                </pic:pic>
              </a:graphicData>
            </a:graphic>
          </wp:inline>
        </w:drawing>
      </w:r>
    </w:p>
    <w:p w14:paraId="2045ABB9" w14:textId="77777777" w:rsidR="009679CD" w:rsidRPr="0092526D" w:rsidRDefault="009679CD" w:rsidP="009679CD">
      <w:pPr>
        <w:widowControl w:val="0"/>
        <w:autoSpaceDE w:val="0"/>
        <w:autoSpaceDN w:val="0"/>
        <w:adjustRightInd w:val="0"/>
        <w:spacing w:after="240" w:line="380" w:lineRule="atLeast"/>
        <w:rPr>
          <w:rFonts w:ascii="Times New Roman" w:hAnsi="Times New Roman" w:cs="Times New Roman"/>
          <w:color w:val="000000"/>
          <w:sz w:val="28"/>
          <w:szCs w:val="28"/>
        </w:rPr>
      </w:pPr>
      <w:r w:rsidRPr="0092526D">
        <w:rPr>
          <w:rFonts w:ascii="Times New Roman" w:hAnsi="Times New Roman" w:cs="Times New Roman"/>
          <w:color w:val="000000"/>
          <w:sz w:val="28"/>
          <w:szCs w:val="28"/>
        </w:rPr>
        <w:t xml:space="preserve">Carl Anderson, </w:t>
      </w:r>
      <w:r w:rsidRPr="0092526D">
        <w:rPr>
          <w:rFonts w:ascii="Times New Roman" w:hAnsi="Times New Roman" w:cs="Times New Roman"/>
          <w:i/>
          <w:iCs/>
          <w:color w:val="000000"/>
          <w:sz w:val="28"/>
          <w:szCs w:val="28"/>
        </w:rPr>
        <w:t>Rapporteur</w:t>
      </w:r>
      <w:r w:rsidRPr="0092526D">
        <w:rPr>
          <w:rFonts w:ascii="MS Mincho" w:eastAsia="MS Mincho" w:hAnsi="MS Mincho" w:cs="MS Mincho"/>
          <w:i/>
          <w:iCs/>
          <w:color w:val="000000"/>
          <w:sz w:val="28"/>
          <w:szCs w:val="28"/>
        </w:rPr>
        <w:t> </w:t>
      </w:r>
      <w:r w:rsidRPr="0092526D">
        <w:rPr>
          <w:rFonts w:ascii="Times New Roman" w:hAnsi="Times New Roman" w:cs="Times New Roman"/>
          <w:color w:val="000000"/>
          <w:sz w:val="28"/>
          <w:szCs w:val="28"/>
        </w:rPr>
        <w:t xml:space="preserve">Center for Engineering Ethics and Society </w:t>
      </w:r>
    </w:p>
    <w:p w14:paraId="2BD9AE60" w14:textId="093EABA6" w:rsidR="009679CD" w:rsidRPr="0092526D" w:rsidRDefault="009679CD" w:rsidP="009679CD">
      <w:pPr>
        <w:widowControl w:val="0"/>
        <w:autoSpaceDE w:val="0"/>
        <w:autoSpaceDN w:val="0"/>
        <w:adjustRightInd w:val="0"/>
        <w:spacing w:line="280" w:lineRule="atLeast"/>
        <w:rPr>
          <w:rFonts w:ascii="Times New Roman" w:hAnsi="Times New Roman" w:cs="Times New Roman"/>
          <w:color w:val="000000"/>
          <w:sz w:val="28"/>
          <w:szCs w:val="28"/>
        </w:rPr>
      </w:pPr>
      <w:r w:rsidRPr="0092526D">
        <w:rPr>
          <w:rFonts w:ascii="Times New Roman" w:hAnsi="Times New Roman" w:cs="Times New Roman"/>
          <w:noProof/>
          <w:color w:val="000000"/>
          <w:sz w:val="28"/>
          <w:szCs w:val="28"/>
        </w:rPr>
        <w:drawing>
          <wp:inline distT="0" distB="0" distL="0" distR="0" wp14:anchorId="622A3385" wp14:editId="2668457E">
            <wp:extent cx="3149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203200"/>
                    </a:xfrm>
                    <a:prstGeom prst="rect">
                      <a:avLst/>
                    </a:prstGeom>
                    <a:noFill/>
                    <a:ln>
                      <a:noFill/>
                    </a:ln>
                  </pic:spPr>
                </pic:pic>
              </a:graphicData>
            </a:graphic>
          </wp:inline>
        </w:drawing>
      </w:r>
      <w:r w:rsidRPr="0092526D">
        <w:rPr>
          <w:rFonts w:ascii="Times New Roman" w:hAnsi="Times New Roman" w:cs="Times New Roman"/>
          <w:color w:val="000000"/>
          <w:sz w:val="28"/>
          <w:szCs w:val="28"/>
        </w:rPr>
        <w:t xml:space="preserve"> </w:t>
      </w:r>
    </w:p>
    <w:p w14:paraId="62B92884" w14:textId="77777777" w:rsidR="0092526D" w:rsidRPr="0092526D" w:rsidRDefault="0092526D" w:rsidP="009679CD">
      <w:pPr>
        <w:widowControl w:val="0"/>
        <w:autoSpaceDE w:val="0"/>
        <w:autoSpaceDN w:val="0"/>
        <w:adjustRightInd w:val="0"/>
        <w:spacing w:line="280" w:lineRule="atLeast"/>
        <w:rPr>
          <w:rFonts w:ascii="Times New Roman" w:hAnsi="Times New Roman" w:cs="Times New Roman"/>
          <w:color w:val="000000"/>
          <w:sz w:val="28"/>
          <w:szCs w:val="28"/>
        </w:rPr>
      </w:pPr>
    </w:p>
    <w:p w14:paraId="523F1A73" w14:textId="77777777" w:rsidR="0092526D" w:rsidRPr="0092526D" w:rsidRDefault="0092526D" w:rsidP="0092526D">
      <w:pPr>
        <w:spacing w:before="375" w:after="150"/>
        <w:outlineLvl w:val="2"/>
        <w:rPr>
          <w:rFonts w:ascii="Times New Roman" w:eastAsia="Times New Roman" w:hAnsi="Times New Roman" w:cs="Times New Roman"/>
          <w:color w:val="4A4A4A"/>
          <w:sz w:val="28"/>
          <w:szCs w:val="28"/>
        </w:rPr>
      </w:pPr>
      <w:r w:rsidRPr="0092526D">
        <w:rPr>
          <w:rFonts w:ascii="Times New Roman" w:eastAsia="Times New Roman" w:hAnsi="Times New Roman" w:cs="Times New Roman"/>
          <w:color w:val="4A4A4A"/>
          <w:sz w:val="28"/>
          <w:szCs w:val="28"/>
        </w:rPr>
        <w:t>Description</w:t>
      </w:r>
    </w:p>
    <w:p w14:paraId="59E68987" w14:textId="77777777" w:rsidR="0092526D" w:rsidRPr="0092526D" w:rsidRDefault="0092526D" w:rsidP="0092526D">
      <w:pPr>
        <w:spacing w:after="150"/>
        <w:rPr>
          <w:rFonts w:ascii="Times New Roman" w:hAnsi="Times New Roman" w:cs="Times New Roman"/>
          <w:color w:val="666666"/>
          <w:sz w:val="28"/>
          <w:szCs w:val="28"/>
        </w:rPr>
      </w:pPr>
      <w:r w:rsidRPr="0092526D">
        <w:rPr>
          <w:rFonts w:ascii="Times New Roman" w:hAnsi="Times New Roman" w:cs="Times New Roman"/>
          <w:color w:val="666666"/>
          <w:sz w:val="28"/>
          <w:szCs w:val="28"/>
        </w:rPr>
        <w:t>On January 11–12, 2017, the National Academy of Engineering’s Center for Engineering Ethics and Society (CEES) held a workshop designed to help the engineering community identify institutional and cultural challenges to instilling ethics in engineering programs and to develop approaches, programs, strategies, and collaborations to overcome those challenges. The workshop was a follow-on activity to the 2016 CEES report </w:t>
      </w:r>
      <w:r w:rsidRPr="0092526D">
        <w:rPr>
          <w:rFonts w:ascii="Times New Roman" w:hAnsi="Times New Roman" w:cs="Times New Roman"/>
          <w:i/>
          <w:iCs/>
          <w:color w:val="666666"/>
          <w:sz w:val="28"/>
          <w:szCs w:val="28"/>
        </w:rPr>
        <w:t>Infusing Ethics into the Development of Engineers: Exemplary Education Activities and Programs</w:t>
      </w:r>
      <w:r w:rsidRPr="0092526D">
        <w:rPr>
          <w:rFonts w:ascii="Times New Roman" w:hAnsi="Times New Roman" w:cs="Times New Roman"/>
          <w:color w:val="666666"/>
          <w:sz w:val="28"/>
          <w:szCs w:val="28"/>
        </w:rPr>
        <w:t>. This publication summarizes the presentations and discussions from the workshop.</w:t>
      </w:r>
    </w:p>
    <w:p w14:paraId="74543A93" w14:textId="77777777" w:rsidR="0092526D" w:rsidRPr="0092526D" w:rsidRDefault="0092526D" w:rsidP="009679CD">
      <w:pPr>
        <w:widowControl w:val="0"/>
        <w:autoSpaceDE w:val="0"/>
        <w:autoSpaceDN w:val="0"/>
        <w:adjustRightInd w:val="0"/>
        <w:spacing w:line="280" w:lineRule="atLeast"/>
        <w:rPr>
          <w:rFonts w:ascii="Times New Roman" w:hAnsi="Times New Roman" w:cs="Times New Roman"/>
          <w:color w:val="000000"/>
          <w:sz w:val="28"/>
          <w:szCs w:val="28"/>
        </w:rPr>
      </w:pPr>
    </w:p>
    <w:p w14:paraId="5C833A67" w14:textId="77777777" w:rsidR="00663720" w:rsidRPr="0092526D" w:rsidRDefault="00663720">
      <w:pPr>
        <w:rPr>
          <w:rFonts w:ascii="Times New Roman" w:hAnsi="Times New Roman" w:cs="Times New Roman"/>
          <w:b/>
          <w:i/>
          <w:sz w:val="28"/>
          <w:szCs w:val="28"/>
        </w:rPr>
      </w:pPr>
    </w:p>
    <w:p w14:paraId="74517068" w14:textId="77777777" w:rsidR="000C4643" w:rsidRPr="0092526D" w:rsidRDefault="000C4643" w:rsidP="000C4643">
      <w:pPr>
        <w:rPr>
          <w:rFonts w:ascii="Times New Roman" w:eastAsia="Times New Roman" w:hAnsi="Times New Roman" w:cs="Times New Roman"/>
          <w:sz w:val="28"/>
          <w:szCs w:val="28"/>
        </w:rPr>
      </w:pPr>
      <w:r w:rsidRPr="0092526D">
        <w:rPr>
          <w:rFonts w:ascii="Times New Roman" w:eastAsia="Times New Roman" w:hAnsi="Times New Roman" w:cs="Times New Roman"/>
          <w:color w:val="000000"/>
          <w:sz w:val="28"/>
          <w:szCs w:val="28"/>
          <w:shd w:val="clear" w:color="auto" w:fill="FAF8F6"/>
        </w:rPr>
        <w:t>Suggested citation: National Academy of Engineering. 2017.</w:t>
      </w:r>
      <w:r w:rsidRPr="0092526D">
        <w:rPr>
          <w:rStyle w:val="apple-converted-space"/>
          <w:rFonts w:ascii="Times New Roman" w:eastAsia="Times New Roman" w:hAnsi="Times New Roman" w:cs="Times New Roman"/>
          <w:color w:val="000000"/>
          <w:sz w:val="28"/>
          <w:szCs w:val="28"/>
          <w:shd w:val="clear" w:color="auto" w:fill="FAF8F6"/>
        </w:rPr>
        <w:t> </w:t>
      </w:r>
      <w:r w:rsidRPr="0092526D">
        <w:rPr>
          <w:rFonts w:ascii="Times New Roman" w:eastAsia="Times New Roman" w:hAnsi="Times New Roman" w:cs="Times New Roman"/>
          <w:i/>
          <w:iCs/>
          <w:color w:val="000000"/>
          <w:sz w:val="28"/>
          <w:szCs w:val="28"/>
        </w:rPr>
        <w:t>Overcoming Challenges to Infusing Ethics into the Development of Engineers: Proceedings of a Workshop</w:t>
      </w:r>
      <w:r w:rsidRPr="0092526D">
        <w:rPr>
          <w:rFonts w:ascii="Times New Roman" w:eastAsia="Times New Roman" w:hAnsi="Times New Roman" w:cs="Times New Roman"/>
          <w:color w:val="000000"/>
          <w:sz w:val="28"/>
          <w:szCs w:val="28"/>
          <w:shd w:val="clear" w:color="auto" w:fill="FAF8F6"/>
        </w:rPr>
        <w:t>. Washington, DC: The National Academies Press. doi:</w:t>
      </w:r>
      <w:r w:rsidRPr="0092526D">
        <w:rPr>
          <w:rStyle w:val="apple-converted-space"/>
          <w:rFonts w:ascii="Times New Roman" w:eastAsia="Times New Roman" w:hAnsi="Times New Roman" w:cs="Times New Roman"/>
          <w:color w:val="000000"/>
          <w:sz w:val="28"/>
          <w:szCs w:val="28"/>
          <w:shd w:val="clear" w:color="auto" w:fill="FAF8F6"/>
        </w:rPr>
        <w:t> </w:t>
      </w:r>
      <w:hyperlink r:id="rId9" w:history="1">
        <w:r w:rsidRPr="0092526D">
          <w:rPr>
            <w:rStyle w:val="Hyperlink"/>
            <w:rFonts w:ascii="Times New Roman" w:eastAsia="Times New Roman" w:hAnsi="Times New Roman" w:cs="Times New Roman"/>
            <w:color w:val="446CB3"/>
            <w:sz w:val="28"/>
            <w:szCs w:val="28"/>
          </w:rPr>
          <w:t>https://d</w:t>
        </w:r>
        <w:r w:rsidRPr="0092526D">
          <w:rPr>
            <w:rStyle w:val="Hyperlink"/>
            <w:rFonts w:ascii="Times New Roman" w:eastAsia="Times New Roman" w:hAnsi="Times New Roman" w:cs="Times New Roman"/>
            <w:color w:val="446CB3"/>
            <w:sz w:val="28"/>
            <w:szCs w:val="28"/>
          </w:rPr>
          <w:t>o</w:t>
        </w:r>
        <w:r w:rsidRPr="0092526D">
          <w:rPr>
            <w:rStyle w:val="Hyperlink"/>
            <w:rFonts w:ascii="Times New Roman" w:eastAsia="Times New Roman" w:hAnsi="Times New Roman" w:cs="Times New Roman"/>
            <w:color w:val="446CB3"/>
            <w:sz w:val="28"/>
            <w:szCs w:val="28"/>
          </w:rPr>
          <w:t>i.org/10.17226/24821</w:t>
        </w:r>
      </w:hyperlink>
      <w:r w:rsidRPr="0092526D">
        <w:rPr>
          <w:rFonts w:ascii="Times New Roman" w:eastAsia="Times New Roman" w:hAnsi="Times New Roman" w:cs="Times New Roman"/>
          <w:color w:val="000000"/>
          <w:sz w:val="28"/>
          <w:szCs w:val="28"/>
          <w:shd w:val="clear" w:color="auto" w:fill="FAF8F6"/>
        </w:rPr>
        <w:t>.</w:t>
      </w:r>
    </w:p>
    <w:p w14:paraId="4AC34DFC" w14:textId="77777777" w:rsidR="000C4643" w:rsidRPr="0092526D" w:rsidRDefault="000C4643">
      <w:pPr>
        <w:rPr>
          <w:rFonts w:ascii="Times New Roman" w:hAnsi="Times New Roman" w:cs="Times New Roman"/>
          <w:b/>
          <w:i/>
          <w:sz w:val="28"/>
          <w:szCs w:val="28"/>
        </w:rPr>
      </w:pPr>
    </w:p>
    <w:p w14:paraId="2E67CBA6" w14:textId="3909F736" w:rsidR="004C02AF" w:rsidRPr="0092526D" w:rsidRDefault="002C10B0">
      <w:pPr>
        <w:rPr>
          <w:rFonts w:ascii="Times New Roman" w:hAnsi="Times New Roman" w:cs="Times New Roman"/>
          <w:b/>
          <w:i/>
          <w:sz w:val="28"/>
          <w:szCs w:val="28"/>
        </w:rPr>
      </w:pPr>
      <w:r w:rsidRPr="0092526D">
        <w:rPr>
          <w:rFonts w:ascii="Times New Roman" w:eastAsia="Times New Roman" w:hAnsi="Times New Roman" w:cs="Times New Roman"/>
          <w:i/>
          <w:color w:val="000000"/>
          <w:sz w:val="28"/>
          <w:szCs w:val="28"/>
          <w:shd w:val="clear" w:color="auto" w:fill="FAF8F6"/>
        </w:rPr>
        <w:t>“</w:t>
      </w:r>
      <w:r w:rsidR="004C02AF" w:rsidRPr="0092526D">
        <w:rPr>
          <w:rFonts w:ascii="Times New Roman" w:eastAsia="Times New Roman" w:hAnsi="Times New Roman" w:cs="Times New Roman"/>
          <w:i/>
          <w:color w:val="000000"/>
          <w:sz w:val="28"/>
          <w:szCs w:val="28"/>
          <w:shd w:val="clear" w:color="auto" w:fill="FAF8F6"/>
        </w:rPr>
        <w:t xml:space="preserve">Addressing requests and suggestions of several affinity groups, Frazier </w:t>
      </w:r>
      <w:proofErr w:type="spellStart"/>
      <w:r w:rsidR="004C02AF" w:rsidRPr="0092526D">
        <w:rPr>
          <w:rFonts w:ascii="Times New Roman" w:eastAsia="Times New Roman" w:hAnsi="Times New Roman" w:cs="Times New Roman"/>
          <w:i/>
          <w:color w:val="000000"/>
          <w:sz w:val="28"/>
          <w:szCs w:val="28"/>
          <w:shd w:val="clear" w:color="auto" w:fill="FAF8F6"/>
        </w:rPr>
        <w:t>Benya</w:t>
      </w:r>
      <w:proofErr w:type="spellEnd"/>
      <w:r w:rsidR="004C02AF" w:rsidRPr="0092526D">
        <w:rPr>
          <w:rFonts w:ascii="Times New Roman" w:eastAsia="Times New Roman" w:hAnsi="Times New Roman" w:cs="Times New Roman"/>
          <w:i/>
          <w:color w:val="000000"/>
          <w:sz w:val="28"/>
          <w:szCs w:val="28"/>
          <w:shd w:val="clear" w:color="auto" w:fill="FAF8F6"/>
        </w:rPr>
        <w:t xml:space="preserve"> described an existing resource run by the National Academy of Engineering that could directly and immediately support the work of the invited teams: </w:t>
      </w:r>
      <w:r w:rsidR="0092526D" w:rsidRPr="0092526D">
        <w:rPr>
          <w:rFonts w:ascii="Times New Roman" w:eastAsia="Times New Roman" w:hAnsi="Times New Roman" w:cs="Times New Roman"/>
          <w:i/>
          <w:color w:val="000000"/>
          <w:sz w:val="28"/>
          <w:szCs w:val="28"/>
          <w:shd w:val="clear" w:color="auto" w:fill="FAF8F6"/>
        </w:rPr>
        <w:t>The</w:t>
      </w:r>
      <w:r w:rsidR="004C02AF" w:rsidRPr="0092526D">
        <w:rPr>
          <w:rFonts w:ascii="Times New Roman" w:eastAsia="Times New Roman" w:hAnsi="Times New Roman" w:cs="Times New Roman"/>
          <w:i/>
          <w:color w:val="000000"/>
          <w:sz w:val="28"/>
          <w:szCs w:val="28"/>
          <w:shd w:val="clear" w:color="auto" w:fill="FAF8F6"/>
        </w:rPr>
        <w:t xml:space="preserve"> Online Ethics Center for Engineering and Science (OEC,</w:t>
      </w:r>
      <w:r w:rsidR="004C02AF" w:rsidRPr="0092526D">
        <w:rPr>
          <w:rStyle w:val="apple-converted-space"/>
          <w:rFonts w:ascii="Times New Roman" w:eastAsia="Times New Roman" w:hAnsi="Times New Roman" w:cs="Times New Roman"/>
          <w:i/>
          <w:color w:val="000000"/>
          <w:sz w:val="28"/>
          <w:szCs w:val="28"/>
          <w:shd w:val="clear" w:color="auto" w:fill="FAF8F6"/>
        </w:rPr>
        <w:t> </w:t>
      </w:r>
      <w:hyperlink r:id="rId10" w:history="1">
        <w:r w:rsidR="004C02AF" w:rsidRPr="0092526D">
          <w:rPr>
            <w:rStyle w:val="Hyperlink"/>
            <w:rFonts w:ascii="Times New Roman" w:eastAsia="Times New Roman" w:hAnsi="Times New Roman" w:cs="Times New Roman"/>
            <w:i/>
            <w:color w:val="446CB3"/>
            <w:sz w:val="28"/>
            <w:szCs w:val="28"/>
          </w:rPr>
          <w:t>www.onlineethics.org</w:t>
        </w:r>
      </w:hyperlink>
      <w:r w:rsidR="004C02AF" w:rsidRPr="0092526D">
        <w:rPr>
          <w:rFonts w:ascii="Times New Roman" w:eastAsia="Times New Roman" w:hAnsi="Times New Roman" w:cs="Times New Roman"/>
          <w:i/>
          <w:color w:val="000000"/>
          <w:sz w:val="28"/>
          <w:szCs w:val="28"/>
          <w:shd w:val="clear" w:color="auto" w:fill="FAF8F6"/>
        </w:rPr>
        <w:t>), which shares resources on ethics in engineering and science. The OEC posts descriptions of approaches for incorporating ethics into engineering so that they can be shared in the ethics education community. In addition, Benya noted, the OEC hosts subject aids that provide bibliographies and short introductions to major topics in science and engineering ethics.</w:t>
      </w:r>
      <w:r w:rsidR="004D1A71">
        <w:rPr>
          <w:rFonts w:ascii="Times New Roman" w:eastAsia="Times New Roman" w:hAnsi="Times New Roman" w:cs="Times New Roman"/>
          <w:i/>
          <w:color w:val="000000"/>
          <w:sz w:val="28"/>
          <w:szCs w:val="28"/>
          <w:shd w:val="clear" w:color="auto" w:fill="FAF8F6"/>
        </w:rPr>
        <w:t>”</w:t>
      </w:r>
      <w:bookmarkStart w:id="0" w:name="_GoBack"/>
      <w:bookmarkEnd w:id="0"/>
      <w:r w:rsidR="004C02AF" w:rsidRPr="0092526D">
        <w:rPr>
          <w:rFonts w:ascii="Times New Roman" w:eastAsia="Times New Roman" w:hAnsi="Times New Roman" w:cs="Times New Roman"/>
          <w:i/>
          <w:color w:val="000000"/>
          <w:sz w:val="28"/>
          <w:szCs w:val="28"/>
          <w:shd w:val="clear" w:color="auto" w:fill="FAF8F6"/>
        </w:rPr>
        <w:t xml:space="preserve"> </w:t>
      </w:r>
    </w:p>
    <w:sectPr w:rsidR="004C02AF" w:rsidRPr="0092526D" w:rsidSect="00A65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B7A4" w14:textId="77777777" w:rsidR="004479FC" w:rsidRDefault="004479FC" w:rsidP="00170EFC">
      <w:r>
        <w:separator/>
      </w:r>
    </w:p>
  </w:endnote>
  <w:endnote w:type="continuationSeparator" w:id="0">
    <w:p w14:paraId="35535F96" w14:textId="77777777" w:rsidR="004479FC" w:rsidRDefault="004479FC" w:rsidP="001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FB1F" w14:textId="77777777" w:rsidR="004479FC" w:rsidRDefault="004479FC" w:rsidP="00170EFC">
      <w:r>
        <w:separator/>
      </w:r>
    </w:p>
  </w:footnote>
  <w:footnote w:type="continuationSeparator" w:id="0">
    <w:p w14:paraId="4060BB3B" w14:textId="77777777" w:rsidR="004479FC" w:rsidRDefault="004479FC" w:rsidP="00170EFC">
      <w:r>
        <w:continuationSeparator/>
      </w:r>
    </w:p>
  </w:footnote>
  <w:footnote w:id="1">
    <w:p w14:paraId="4EEE5B50" w14:textId="6EDA1427" w:rsidR="00170EFC" w:rsidRDefault="00170EFC">
      <w:pPr>
        <w:pStyle w:val="FootnoteText"/>
      </w:pPr>
      <w:r>
        <w:rPr>
          <w:rStyle w:val="FootnoteReference"/>
        </w:rPr>
        <w:footnoteRef/>
      </w:r>
      <w:r>
        <w:t xml:space="preserve"> Source: </w:t>
      </w:r>
      <w:hyperlink r:id="rId1" w:history="1">
        <w:r w:rsidRPr="005F60A5">
          <w:rPr>
            <w:rStyle w:val="Hyperlink"/>
          </w:rPr>
          <w:t>https://www.nap.edu/read/24821/chapter/1</w:t>
        </w:r>
      </w:hyperlink>
      <w:r>
        <w:t xml:space="preserve">  downloaded 14AUG2019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02"/>
    <w:rsid w:val="000C4643"/>
    <w:rsid w:val="00170EFC"/>
    <w:rsid w:val="00254946"/>
    <w:rsid w:val="002A76D2"/>
    <w:rsid w:val="002C10B0"/>
    <w:rsid w:val="002C6402"/>
    <w:rsid w:val="004479FC"/>
    <w:rsid w:val="004C02AF"/>
    <w:rsid w:val="004D1A71"/>
    <w:rsid w:val="00663720"/>
    <w:rsid w:val="006E5CC9"/>
    <w:rsid w:val="0092526D"/>
    <w:rsid w:val="009679CD"/>
    <w:rsid w:val="00A65A20"/>
    <w:rsid w:val="00AA793A"/>
    <w:rsid w:val="00BA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1BC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2526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EFC"/>
    <w:rPr>
      <w:color w:val="0563C1" w:themeColor="hyperlink"/>
      <w:u w:val="single"/>
    </w:rPr>
  </w:style>
  <w:style w:type="paragraph" w:styleId="FootnoteText">
    <w:name w:val="footnote text"/>
    <w:basedOn w:val="Normal"/>
    <w:link w:val="FootnoteTextChar"/>
    <w:uiPriority w:val="99"/>
    <w:unhideWhenUsed/>
    <w:rsid w:val="00170EFC"/>
  </w:style>
  <w:style w:type="character" w:customStyle="1" w:styleId="FootnoteTextChar">
    <w:name w:val="Footnote Text Char"/>
    <w:basedOn w:val="DefaultParagraphFont"/>
    <w:link w:val="FootnoteText"/>
    <w:uiPriority w:val="99"/>
    <w:rsid w:val="00170EFC"/>
  </w:style>
  <w:style w:type="character" w:styleId="FootnoteReference">
    <w:name w:val="footnote reference"/>
    <w:basedOn w:val="DefaultParagraphFont"/>
    <w:uiPriority w:val="99"/>
    <w:unhideWhenUsed/>
    <w:rsid w:val="00170EFC"/>
    <w:rPr>
      <w:vertAlign w:val="superscript"/>
    </w:rPr>
  </w:style>
  <w:style w:type="character" w:customStyle="1" w:styleId="apple-converted-space">
    <w:name w:val="apple-converted-space"/>
    <w:basedOn w:val="DefaultParagraphFont"/>
    <w:rsid w:val="000C4643"/>
  </w:style>
  <w:style w:type="character" w:styleId="FollowedHyperlink">
    <w:name w:val="FollowedHyperlink"/>
    <w:basedOn w:val="DefaultParagraphFont"/>
    <w:uiPriority w:val="99"/>
    <w:semiHidden/>
    <w:unhideWhenUsed/>
    <w:rsid w:val="002C10B0"/>
    <w:rPr>
      <w:color w:val="954F72" w:themeColor="followedHyperlink"/>
      <w:u w:val="single"/>
    </w:rPr>
  </w:style>
  <w:style w:type="character" w:customStyle="1" w:styleId="Heading3Char">
    <w:name w:val="Heading 3 Char"/>
    <w:basedOn w:val="DefaultParagraphFont"/>
    <w:link w:val="Heading3"/>
    <w:uiPriority w:val="9"/>
    <w:rsid w:val="0092526D"/>
    <w:rPr>
      <w:rFonts w:ascii="Times New Roman" w:hAnsi="Times New Roman" w:cs="Times New Roman"/>
      <w:b/>
      <w:bCs/>
      <w:sz w:val="27"/>
      <w:szCs w:val="27"/>
    </w:rPr>
  </w:style>
  <w:style w:type="paragraph" w:styleId="NormalWeb">
    <w:name w:val="Normal (Web)"/>
    <w:basedOn w:val="Normal"/>
    <w:uiPriority w:val="99"/>
    <w:semiHidden/>
    <w:unhideWhenUsed/>
    <w:rsid w:val="009252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6219">
      <w:bodyDiv w:val="1"/>
      <w:marLeft w:val="0"/>
      <w:marRight w:val="0"/>
      <w:marTop w:val="0"/>
      <w:marBottom w:val="0"/>
      <w:divBdr>
        <w:top w:val="none" w:sz="0" w:space="0" w:color="auto"/>
        <w:left w:val="none" w:sz="0" w:space="0" w:color="auto"/>
        <w:bottom w:val="none" w:sz="0" w:space="0" w:color="auto"/>
        <w:right w:val="none" w:sz="0" w:space="0" w:color="auto"/>
      </w:divBdr>
    </w:div>
    <w:div w:id="822739054">
      <w:bodyDiv w:val="1"/>
      <w:marLeft w:val="0"/>
      <w:marRight w:val="0"/>
      <w:marTop w:val="0"/>
      <w:marBottom w:val="0"/>
      <w:divBdr>
        <w:top w:val="none" w:sz="0" w:space="0" w:color="auto"/>
        <w:left w:val="none" w:sz="0" w:space="0" w:color="auto"/>
        <w:bottom w:val="none" w:sz="0" w:space="0" w:color="auto"/>
        <w:right w:val="none" w:sz="0" w:space="0" w:color="auto"/>
      </w:divBdr>
      <w:divsChild>
        <w:div w:id="898975236">
          <w:marLeft w:val="0"/>
          <w:marRight w:val="0"/>
          <w:marTop w:val="0"/>
          <w:marBottom w:val="0"/>
          <w:divBdr>
            <w:top w:val="none" w:sz="0" w:space="0" w:color="auto"/>
            <w:left w:val="none" w:sz="0" w:space="0" w:color="auto"/>
            <w:bottom w:val="none" w:sz="0" w:space="0" w:color="auto"/>
            <w:right w:val="none" w:sz="0" w:space="0" w:color="auto"/>
          </w:divBdr>
        </w:div>
      </w:divsChild>
    </w:div>
    <w:div w:id="1731148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doi.org/10.17226/24821" TargetMode="External"/><Relationship Id="rId10" Type="http://schemas.openxmlformats.org/officeDocument/2006/relationships/hyperlink" Target="http://www.onlineethic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edu/read/24821/chap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D03617-1F7E-B94E-8AAB-9ED1EB66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2019-08-14T14:57:00Z</dcterms:created>
  <dcterms:modified xsi:type="dcterms:W3CDTF">2019-08-14T14:57:00Z</dcterms:modified>
</cp:coreProperties>
</file>