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58EE" w14:textId="0B8D2A49" w:rsidR="009C3339" w:rsidRPr="002C65F0" w:rsidRDefault="00750DB5" w:rsidP="009C3339">
      <w:pPr>
        <w:pBdr>
          <w:bottom w:val="single" w:sz="6" w:space="5" w:color="F59729"/>
        </w:pBdr>
        <w:shd w:val="clear" w:color="auto" w:fill="FFFFFF"/>
        <w:spacing w:after="360" w:line="675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63"/>
          <w:szCs w:val="63"/>
        </w:rPr>
      </w:pPr>
      <w:r w:rsidRPr="002C65F0">
        <w:rPr>
          <w:rFonts w:ascii="Arial" w:eastAsia="Times New Roman" w:hAnsi="Arial" w:cs="Arial"/>
          <w:color w:val="000000" w:themeColor="text1"/>
          <w:kern w:val="36"/>
          <w:sz w:val="63"/>
          <w:szCs w:val="63"/>
        </w:rPr>
        <w:fldChar w:fldCharType="begin"/>
      </w:r>
      <w:r w:rsidRPr="002C65F0">
        <w:rPr>
          <w:rFonts w:ascii="Arial" w:eastAsia="Times New Roman" w:hAnsi="Arial" w:cs="Arial"/>
          <w:color w:val="000000" w:themeColor="text1"/>
          <w:kern w:val="36"/>
          <w:sz w:val="63"/>
          <w:szCs w:val="63"/>
        </w:rPr>
        <w:instrText xml:space="preserve"> HYPERLINK "https://nnedv.org/content/violence-against-women-act/" </w:instrText>
      </w:r>
      <w:r w:rsidRPr="002C65F0">
        <w:rPr>
          <w:rFonts w:ascii="Arial" w:eastAsia="Times New Roman" w:hAnsi="Arial" w:cs="Arial"/>
          <w:color w:val="000000" w:themeColor="text1"/>
          <w:kern w:val="36"/>
          <w:sz w:val="63"/>
          <w:szCs w:val="63"/>
        </w:rPr>
        <w:fldChar w:fldCharType="separate"/>
      </w:r>
      <w:r w:rsidR="009C3339" w:rsidRPr="002C65F0">
        <w:rPr>
          <w:rStyle w:val="Hyperlink"/>
          <w:rFonts w:ascii="Arial" w:eastAsia="Times New Roman" w:hAnsi="Arial" w:cs="Arial"/>
          <w:color w:val="000000" w:themeColor="text1"/>
          <w:kern w:val="36"/>
          <w:sz w:val="63"/>
          <w:szCs w:val="63"/>
        </w:rPr>
        <w:t>Violence Against Women Act</w:t>
      </w:r>
      <w:r w:rsidRPr="002C65F0">
        <w:rPr>
          <w:rFonts w:ascii="Arial" w:eastAsia="Times New Roman" w:hAnsi="Arial" w:cs="Arial"/>
          <w:color w:val="000000" w:themeColor="text1"/>
          <w:kern w:val="36"/>
          <w:sz w:val="63"/>
          <w:szCs w:val="63"/>
        </w:rPr>
        <w:fldChar w:fldCharType="end"/>
      </w:r>
      <w:r w:rsidRPr="002C65F0">
        <w:rPr>
          <w:rFonts w:ascii="Arial" w:eastAsia="Times New Roman" w:hAnsi="Arial" w:cs="Arial"/>
          <w:color w:val="000000" w:themeColor="text1"/>
          <w:kern w:val="36"/>
          <w:sz w:val="63"/>
          <w:szCs w:val="63"/>
        </w:rPr>
        <w:t xml:space="preserve"> </w:t>
      </w:r>
      <w:r w:rsidRPr="002C65F0">
        <w:rPr>
          <w:rStyle w:val="FootnoteReference"/>
          <w:rFonts w:ascii="Arial" w:eastAsia="Times New Roman" w:hAnsi="Arial" w:cs="Arial"/>
          <w:color w:val="000000" w:themeColor="text1"/>
          <w:kern w:val="36"/>
          <w:sz w:val="63"/>
          <w:szCs w:val="63"/>
        </w:rPr>
        <w:footnoteReference w:id="1"/>
      </w:r>
    </w:p>
    <w:p w14:paraId="112CA238" w14:textId="77777777" w:rsidR="009C3339" w:rsidRPr="002C65F0" w:rsidRDefault="009C3339" w:rsidP="009C3339">
      <w:pPr>
        <w:shd w:val="clear" w:color="auto" w:fill="FFFFFF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2C65F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The Violence Against Women Act (VAWA) creates and supports comprehensive, cost-effective responses to domestic violence, sexual assault, dating violence and stalking.</w:t>
      </w:r>
      <w:r w:rsidRPr="002C65F0">
        <w:rPr>
          <w:rFonts w:ascii="Arial" w:eastAsia="Times New Roman" w:hAnsi="Arial" w:cs="Arial"/>
          <w:color w:val="000000" w:themeColor="text1"/>
          <w:sz w:val="27"/>
          <w:szCs w:val="27"/>
        </w:rPr>
        <w:t>  </w:t>
      </w:r>
    </w:p>
    <w:p w14:paraId="4EAA1DF3" w14:textId="353E7B7C" w:rsidR="0090738D" w:rsidRPr="002C65F0" w:rsidRDefault="0010028F">
      <w:pPr>
        <w:rPr>
          <w:color w:val="000000" w:themeColor="text1"/>
        </w:rPr>
      </w:pPr>
    </w:p>
    <w:p w14:paraId="3914224F" w14:textId="5469ED4F" w:rsidR="00190E96" w:rsidRPr="002C65F0" w:rsidRDefault="00190E96">
      <w:pPr>
        <w:rPr>
          <w:color w:val="000000" w:themeColor="text1"/>
        </w:rPr>
      </w:pPr>
    </w:p>
    <w:p w14:paraId="7EC1D8E5" w14:textId="538F1A1F" w:rsidR="00190E96" w:rsidRPr="002C65F0" w:rsidRDefault="00190E96">
      <w:pPr>
        <w:rPr>
          <w:color w:val="000000" w:themeColor="text1"/>
        </w:rPr>
      </w:pPr>
      <w:r w:rsidRPr="002C65F0">
        <w:rPr>
          <w:color w:val="000000" w:themeColor="text1"/>
        </w:rPr>
        <w:t xml:space="preserve">                   &lt;&gt;=============================================&lt;&gt;</w:t>
      </w:r>
    </w:p>
    <w:p w14:paraId="4C1F77E3" w14:textId="6E4714CE" w:rsidR="00190E96" w:rsidRPr="002C65F0" w:rsidRDefault="00190E96">
      <w:pPr>
        <w:rPr>
          <w:color w:val="000000" w:themeColor="text1"/>
        </w:rPr>
      </w:pPr>
    </w:p>
    <w:p w14:paraId="37F61EC5" w14:textId="77777777" w:rsidR="00190E96" w:rsidRPr="002C65F0" w:rsidRDefault="00190E96">
      <w:pPr>
        <w:rPr>
          <w:color w:val="000000" w:themeColor="text1"/>
        </w:rPr>
      </w:pPr>
      <w:bookmarkStart w:id="0" w:name="_GoBack"/>
      <w:bookmarkEnd w:id="0"/>
    </w:p>
    <w:p w14:paraId="34D86CD3" w14:textId="0D4C4769" w:rsidR="00190E96" w:rsidRPr="002C65F0" w:rsidRDefault="00190E96" w:rsidP="00190E96">
      <w:pPr>
        <w:jc w:val="center"/>
        <w:rPr>
          <w:rStyle w:val="Hyperlink"/>
          <w:color w:val="000000" w:themeColor="text1"/>
        </w:rPr>
      </w:pPr>
      <w:r w:rsidRPr="002C65F0">
        <w:rPr>
          <w:rFonts w:ascii="Times" w:eastAsia="Times New Roman" w:hAnsi="Times" w:cs="Times New Roman"/>
          <w:smallCaps/>
          <w:color w:val="000000" w:themeColor="text1"/>
        </w:rPr>
        <w:fldChar w:fldCharType="begin"/>
      </w:r>
      <w:r w:rsidRPr="002C65F0">
        <w:rPr>
          <w:rFonts w:ascii="Times" w:eastAsia="Times New Roman" w:hAnsi="Times" w:cs="Times New Roman"/>
          <w:smallCaps/>
          <w:color w:val="000000" w:themeColor="text1"/>
        </w:rPr>
        <w:instrText xml:space="preserve"> HYPERLINK "https://www.congress.gov/bill/116th-congress/house-bill/1585/text" </w:instrText>
      </w:r>
      <w:r w:rsidRPr="002C65F0">
        <w:rPr>
          <w:rFonts w:ascii="Times" w:eastAsia="Times New Roman" w:hAnsi="Times" w:cs="Times New Roman"/>
          <w:smallCaps/>
          <w:color w:val="000000" w:themeColor="text1"/>
        </w:rPr>
        <w:fldChar w:fldCharType="separate"/>
      </w:r>
    </w:p>
    <w:tbl>
      <w:tblPr>
        <w:tblW w:w="4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</w:tblGrid>
      <w:tr w:rsidR="002C65F0" w:rsidRPr="002C65F0" w14:paraId="67969BA3" w14:textId="77777777" w:rsidTr="00190E96">
        <w:tc>
          <w:tcPr>
            <w:tcW w:w="4245" w:type="dxa"/>
            <w:shd w:val="clear" w:color="auto" w:fill="FFFFFF"/>
            <w:vAlign w:val="center"/>
            <w:hideMark/>
          </w:tcPr>
          <w:p w14:paraId="3D790A8D" w14:textId="33EA0BEE" w:rsidR="00190E96" w:rsidRPr="002C65F0" w:rsidRDefault="00190E96" w:rsidP="00190E96">
            <w:pPr>
              <w:jc w:val="center"/>
              <w:rPr>
                <w:rStyle w:val="Hyperlink"/>
                <w:rFonts w:ascii="Times" w:eastAsia="Times New Roman" w:hAnsi="Times" w:cs="Times New Roman"/>
                <w:color w:val="000000" w:themeColor="text1"/>
              </w:rPr>
            </w:pPr>
            <w:r w:rsidRPr="002C65F0">
              <w:rPr>
                <w:rStyle w:val="Hyperlink"/>
                <w:rFonts w:ascii="Times" w:eastAsia="Times New Roman" w:hAnsi="Times" w:cs="Times New Roman"/>
                <w:smallCaps/>
                <w:color w:val="000000" w:themeColor="text1"/>
              </w:rPr>
              <w:t>116th CONGRESS</w:t>
            </w:r>
            <w:r w:rsidRPr="002C65F0">
              <w:rPr>
                <w:rStyle w:val="Hyperlink"/>
                <w:rFonts w:ascii="Times" w:eastAsia="Times New Roman" w:hAnsi="Times" w:cs="Times New Roman"/>
                <w:color w:val="000000" w:themeColor="text1"/>
              </w:rPr>
              <w:br/>
            </w:r>
            <w:r w:rsidRPr="002C65F0">
              <w:rPr>
                <w:rStyle w:val="Hyperlink"/>
                <w:rFonts w:ascii="Times" w:eastAsia="Times New Roman" w:hAnsi="Times" w:cs="Times New Roman"/>
                <w:smallCaps/>
                <w:color w:val="000000" w:themeColor="text1"/>
              </w:rPr>
              <w:t>1st Session</w:t>
            </w:r>
          </w:p>
        </w:tc>
      </w:tr>
    </w:tbl>
    <w:p w14:paraId="17DDA2F2" w14:textId="77777777" w:rsidR="00190E96" w:rsidRPr="002C65F0" w:rsidRDefault="00190E96" w:rsidP="00190E96">
      <w:pPr>
        <w:rPr>
          <w:rStyle w:val="Hyperlink"/>
          <w:rFonts w:ascii="Times New Roman" w:eastAsia="Times New Roman" w:hAnsi="Times New Roman" w:cs="Times New Roman"/>
          <w:vanish/>
          <w:color w:val="000000" w:themeColor="text1"/>
        </w:rPr>
      </w:pPr>
    </w:p>
    <w:tbl>
      <w:tblPr>
        <w:tblW w:w="4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</w:tblGrid>
      <w:tr w:rsidR="002C65F0" w:rsidRPr="002C65F0" w14:paraId="7C58D90F" w14:textId="77777777" w:rsidTr="00190E96">
        <w:tc>
          <w:tcPr>
            <w:tcW w:w="0" w:type="auto"/>
            <w:shd w:val="clear" w:color="auto" w:fill="FFFFFF"/>
            <w:vAlign w:val="center"/>
            <w:hideMark/>
          </w:tcPr>
          <w:p w14:paraId="2CC0D284" w14:textId="77777777" w:rsidR="00190E96" w:rsidRPr="002C65F0" w:rsidRDefault="00190E96" w:rsidP="00190E96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C65F0" w:rsidRPr="002C65F0" w14:paraId="506C2598" w14:textId="77777777" w:rsidTr="00190E96">
        <w:tc>
          <w:tcPr>
            <w:tcW w:w="0" w:type="auto"/>
            <w:shd w:val="clear" w:color="auto" w:fill="FFFFFF"/>
            <w:vAlign w:val="center"/>
            <w:hideMark/>
          </w:tcPr>
          <w:p w14:paraId="778BFCBF" w14:textId="77777777" w:rsidR="00190E96" w:rsidRPr="002C65F0" w:rsidRDefault="00190E96" w:rsidP="00190E96">
            <w:pPr>
              <w:jc w:val="right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FEB1BF2" w14:textId="77777777" w:rsidR="00190E96" w:rsidRPr="002C65F0" w:rsidRDefault="00190E96" w:rsidP="00190E96">
      <w:pPr>
        <w:shd w:val="clear" w:color="auto" w:fill="FFFFFF"/>
        <w:jc w:val="center"/>
        <w:rPr>
          <w:rStyle w:val="Hyperlink"/>
          <w:rFonts w:ascii="Times" w:eastAsia="Times New Roman" w:hAnsi="Times" w:cs="Times New Roman"/>
          <w:color w:val="000000" w:themeColor="text1"/>
        </w:rPr>
      </w:pPr>
      <w:r w:rsidRPr="002C65F0">
        <w:rPr>
          <w:rStyle w:val="Hyperlink"/>
          <w:rFonts w:ascii="Times" w:eastAsia="Times New Roman" w:hAnsi="Times" w:cs="Times New Roman"/>
          <w:b/>
          <w:bCs/>
          <w:color w:val="000000" w:themeColor="text1"/>
          <w:sz w:val="74"/>
          <w:szCs w:val="74"/>
        </w:rPr>
        <w:t>H. R. 1585</w:t>
      </w:r>
    </w:p>
    <w:p w14:paraId="599C0A0C" w14:textId="77777777" w:rsidR="00190E96" w:rsidRPr="002C65F0" w:rsidRDefault="00190E96" w:rsidP="00190E96">
      <w:pPr>
        <w:rPr>
          <w:rStyle w:val="Hyperlink"/>
          <w:rFonts w:ascii="Times New Roman" w:eastAsia="Times New Roman" w:hAnsi="Times New Roman" w:cs="Times New Roman"/>
          <w:color w:val="000000" w:themeColor="text1"/>
        </w:rPr>
      </w:pPr>
      <w:r w:rsidRPr="002C65F0">
        <w:rPr>
          <w:rStyle w:val="Hyperlink"/>
          <w:rFonts w:ascii="Times" w:eastAsia="Times New Roman" w:hAnsi="Times" w:cs="Times New Roman"/>
          <w:color w:val="000000" w:themeColor="text1"/>
        </w:rPr>
        <w:br/>
      </w:r>
    </w:p>
    <w:p w14:paraId="523A6738" w14:textId="69AE9B7F" w:rsidR="00190E96" w:rsidRPr="002C65F0" w:rsidRDefault="00190E96" w:rsidP="00190E96">
      <w:pPr>
        <w:shd w:val="clear" w:color="auto" w:fill="FFFFFF"/>
        <w:spacing w:before="100" w:beforeAutospacing="1" w:after="100" w:afterAutospacing="1"/>
        <w:ind w:hanging="480"/>
        <w:rPr>
          <w:rFonts w:ascii="Times" w:eastAsia="Times New Roman" w:hAnsi="Times" w:cs="Times New Roman"/>
          <w:color w:val="000000" w:themeColor="text1"/>
        </w:rPr>
      </w:pPr>
      <w:r w:rsidRPr="002C65F0">
        <w:rPr>
          <w:rStyle w:val="Hyperlink"/>
          <w:rFonts w:ascii="Times" w:eastAsia="Times New Roman" w:hAnsi="Times" w:cs="Times New Roman"/>
          <w:color w:val="000000" w:themeColor="text1"/>
        </w:rPr>
        <w:t xml:space="preserve">To reauthorize the Violence Against </w:t>
      </w:r>
      <w:proofErr w:type="gramStart"/>
      <w:r w:rsidRPr="002C65F0">
        <w:rPr>
          <w:rStyle w:val="Hyperlink"/>
          <w:rFonts w:ascii="Times" w:eastAsia="Times New Roman" w:hAnsi="Times" w:cs="Times New Roman"/>
          <w:color w:val="000000" w:themeColor="text1"/>
        </w:rPr>
        <w:t>Wome</w:t>
      </w:r>
      <w:proofErr w:type="gramEnd"/>
      <w:r w:rsidRPr="002C65F0">
        <w:rPr>
          <w:rStyle w:val="Hyperlink"/>
          <w:rFonts w:ascii="Times" w:eastAsia="Times New Roman" w:hAnsi="Times" w:cs="Times New Roman"/>
          <w:color w:val="000000" w:themeColor="text1"/>
        </w:rPr>
        <w:t>n Act of 1994, and for other purposes.</w:t>
      </w:r>
      <w:r w:rsidRPr="002C65F0">
        <w:rPr>
          <w:rFonts w:ascii="Times" w:eastAsia="Times New Roman" w:hAnsi="Times" w:cs="Times New Roman"/>
          <w:smallCaps/>
          <w:color w:val="000000" w:themeColor="text1"/>
        </w:rPr>
        <w:fldChar w:fldCharType="end"/>
      </w:r>
      <w:r w:rsidRPr="002C65F0">
        <w:rPr>
          <w:rFonts w:ascii="Times" w:eastAsia="Times New Roman" w:hAnsi="Times" w:cs="Times New Roman"/>
          <w:smallCaps/>
          <w:color w:val="000000" w:themeColor="text1"/>
        </w:rPr>
        <w:t xml:space="preserve"> </w:t>
      </w:r>
      <w:r w:rsidRPr="002C65F0">
        <w:rPr>
          <w:rStyle w:val="FootnoteReference"/>
          <w:rFonts w:ascii="Times" w:eastAsia="Times New Roman" w:hAnsi="Times" w:cs="Times New Roman"/>
          <w:smallCaps/>
          <w:color w:val="000000" w:themeColor="text1"/>
        </w:rPr>
        <w:footnoteReference w:id="2"/>
      </w:r>
    </w:p>
    <w:p w14:paraId="2596A8A9" w14:textId="77777777" w:rsidR="00190E96" w:rsidRPr="002C65F0" w:rsidRDefault="0010028F" w:rsidP="00190E96">
      <w:pPr>
        <w:spacing w:before="240" w:after="240"/>
        <w:rPr>
          <w:rFonts w:ascii="Times New Roman" w:eastAsia="Times New Roman" w:hAnsi="Times New Roman" w:cs="Times New Roman"/>
          <w:color w:val="000000" w:themeColor="text1"/>
        </w:rPr>
      </w:pPr>
      <w:r w:rsidRPr="0010028F">
        <w:rPr>
          <w:rFonts w:ascii="Times New Roman" w:eastAsia="Times New Roman" w:hAnsi="Times New Roman" w:cs="Times New Roman"/>
          <w:noProof/>
          <w:color w:val="000000" w:themeColor="text1"/>
        </w:rPr>
        <w:pict w14:anchorId="064C7033">
          <v:rect id="_x0000_i1025" alt="" style="width:342pt;height:.75pt;mso-width-percent:0;mso-height-percent:0;mso-width-percent:0;mso-height-percent:0" o:hrpct="0" o:hralign="center" o:hrstd="t" o:hrnoshade="t" o:hr="t" fillcolor="gray" stroked="f"/>
        </w:pict>
      </w:r>
    </w:p>
    <w:p w14:paraId="1FD122A7" w14:textId="77777777" w:rsidR="00190E96" w:rsidRPr="002C65F0" w:rsidRDefault="00190E96" w:rsidP="00190E96">
      <w:pPr>
        <w:shd w:val="clear" w:color="auto" w:fill="FFFFFF"/>
        <w:spacing w:before="240" w:after="240"/>
        <w:jc w:val="center"/>
        <w:rPr>
          <w:rFonts w:ascii="Times" w:eastAsia="Times New Roman" w:hAnsi="Times" w:cs="Times New Roman"/>
          <w:color w:val="000000" w:themeColor="text1"/>
        </w:rPr>
      </w:pPr>
      <w:r w:rsidRPr="002C65F0">
        <w:rPr>
          <w:rFonts w:ascii="Times" w:eastAsia="Times New Roman" w:hAnsi="Times" w:cs="Times New Roman"/>
          <w:color w:val="000000" w:themeColor="text1"/>
          <w:sz w:val="30"/>
          <w:szCs w:val="30"/>
        </w:rPr>
        <w:t>IN THE SENATE OF THE UNITED STATES</w:t>
      </w:r>
    </w:p>
    <w:p w14:paraId="352B308B" w14:textId="77777777" w:rsidR="00190E96" w:rsidRPr="002C65F0" w:rsidRDefault="00190E96" w:rsidP="00190E96">
      <w:pPr>
        <w:shd w:val="clear" w:color="auto" w:fill="FFFFFF"/>
        <w:spacing w:before="240" w:after="240"/>
        <w:jc w:val="center"/>
        <w:rPr>
          <w:rFonts w:ascii="Times" w:eastAsia="Times New Roman" w:hAnsi="Times" w:cs="Times New Roman"/>
          <w:color w:val="000000" w:themeColor="text1"/>
        </w:rPr>
      </w:pPr>
      <w:r w:rsidRPr="002C65F0">
        <w:rPr>
          <w:rFonts w:ascii="Times" w:eastAsia="Times New Roman" w:hAnsi="Times" w:cs="Times New Roman"/>
          <w:smallCaps/>
          <w:color w:val="000000" w:themeColor="text1"/>
        </w:rPr>
        <w:t>April 8, 2019</w:t>
      </w:r>
    </w:p>
    <w:p w14:paraId="54F21019" w14:textId="77777777" w:rsidR="00190E96" w:rsidRPr="002C65F0" w:rsidRDefault="00190E96" w:rsidP="00190E96">
      <w:pPr>
        <w:shd w:val="clear" w:color="auto" w:fill="FFFFFF"/>
        <w:spacing w:before="100" w:beforeAutospacing="1" w:after="100" w:afterAutospacing="1"/>
        <w:ind w:hanging="480"/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2C65F0">
        <w:rPr>
          <w:rFonts w:ascii="Times" w:eastAsia="Times New Roman" w:hAnsi="Times" w:cs="Times New Roman"/>
          <w:color w:val="000000" w:themeColor="text1"/>
          <w:sz w:val="22"/>
          <w:szCs w:val="22"/>
        </w:rPr>
        <w:t>Received</w:t>
      </w:r>
    </w:p>
    <w:p w14:paraId="6560737C" w14:textId="77777777" w:rsidR="00190E96" w:rsidRPr="002C65F0" w:rsidRDefault="00190E96" w:rsidP="00190E96">
      <w:pPr>
        <w:shd w:val="clear" w:color="auto" w:fill="FFFFFF"/>
        <w:jc w:val="center"/>
        <w:rPr>
          <w:rFonts w:ascii="Times" w:eastAsia="Times New Roman" w:hAnsi="Times" w:cs="Times New Roman"/>
          <w:color w:val="000000" w:themeColor="text1"/>
        </w:rPr>
      </w:pPr>
      <w:r w:rsidRPr="002C65F0">
        <w:rPr>
          <w:rFonts w:ascii="Times" w:eastAsia="Times New Roman" w:hAnsi="Times" w:cs="Times New Roman"/>
          <w:smallCaps/>
          <w:color w:val="000000" w:themeColor="text1"/>
        </w:rPr>
        <w:t>April 9, 2019</w:t>
      </w:r>
    </w:p>
    <w:p w14:paraId="403B452C" w14:textId="77777777" w:rsidR="00190E96" w:rsidRPr="002C65F0" w:rsidRDefault="00190E96" w:rsidP="00190E96">
      <w:pPr>
        <w:shd w:val="clear" w:color="auto" w:fill="FFFFFF"/>
        <w:spacing w:before="100" w:beforeAutospacing="1" w:after="100" w:afterAutospacing="1"/>
        <w:ind w:hanging="480"/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2C65F0">
        <w:rPr>
          <w:rFonts w:ascii="Times" w:eastAsia="Times New Roman" w:hAnsi="Times" w:cs="Times New Roman"/>
          <w:color w:val="000000" w:themeColor="text1"/>
          <w:sz w:val="22"/>
          <w:szCs w:val="22"/>
        </w:rPr>
        <w:t>Read the first time</w:t>
      </w:r>
    </w:p>
    <w:p w14:paraId="3CD97CC1" w14:textId="77777777" w:rsidR="00190E96" w:rsidRPr="002C65F0" w:rsidRDefault="00190E96" w:rsidP="00190E96">
      <w:pPr>
        <w:shd w:val="clear" w:color="auto" w:fill="FFFFFF"/>
        <w:jc w:val="center"/>
        <w:rPr>
          <w:rFonts w:ascii="Times" w:eastAsia="Times New Roman" w:hAnsi="Times" w:cs="Times New Roman"/>
          <w:color w:val="000000" w:themeColor="text1"/>
        </w:rPr>
      </w:pPr>
      <w:r w:rsidRPr="002C65F0">
        <w:rPr>
          <w:rFonts w:ascii="Times" w:eastAsia="Times New Roman" w:hAnsi="Times" w:cs="Times New Roman"/>
          <w:smallCaps/>
          <w:color w:val="000000" w:themeColor="text1"/>
        </w:rPr>
        <w:t>April 10, 2019</w:t>
      </w:r>
    </w:p>
    <w:p w14:paraId="7E93D4CC" w14:textId="77777777" w:rsidR="00190E96" w:rsidRPr="002C65F0" w:rsidRDefault="00190E96" w:rsidP="00190E96">
      <w:pPr>
        <w:shd w:val="clear" w:color="auto" w:fill="FFFFFF"/>
        <w:spacing w:before="100" w:beforeAutospacing="1" w:after="100" w:afterAutospacing="1"/>
        <w:ind w:hanging="480"/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2C65F0">
        <w:rPr>
          <w:rFonts w:ascii="Times" w:eastAsia="Times New Roman" w:hAnsi="Times" w:cs="Times New Roman"/>
          <w:color w:val="000000" w:themeColor="text1"/>
          <w:sz w:val="22"/>
          <w:szCs w:val="22"/>
        </w:rPr>
        <w:t>Read the second time and placed on the calendar</w:t>
      </w:r>
    </w:p>
    <w:p w14:paraId="264802A8" w14:textId="77777777" w:rsidR="00190E96" w:rsidRPr="002C65F0" w:rsidRDefault="00190E96">
      <w:pPr>
        <w:rPr>
          <w:color w:val="000000" w:themeColor="text1"/>
        </w:rPr>
      </w:pPr>
    </w:p>
    <w:sectPr w:rsidR="00190E96" w:rsidRPr="002C65F0" w:rsidSect="0001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94AB6" w14:textId="77777777" w:rsidR="0010028F" w:rsidRDefault="0010028F" w:rsidP="00750DB5">
      <w:r>
        <w:separator/>
      </w:r>
    </w:p>
  </w:endnote>
  <w:endnote w:type="continuationSeparator" w:id="0">
    <w:p w14:paraId="72C81BC6" w14:textId="77777777" w:rsidR="0010028F" w:rsidRDefault="0010028F" w:rsidP="0075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DA887" w14:textId="77777777" w:rsidR="0010028F" w:rsidRDefault="0010028F" w:rsidP="00750DB5">
      <w:r>
        <w:separator/>
      </w:r>
    </w:p>
  </w:footnote>
  <w:footnote w:type="continuationSeparator" w:id="0">
    <w:p w14:paraId="0F71BCEC" w14:textId="77777777" w:rsidR="0010028F" w:rsidRDefault="0010028F" w:rsidP="00750DB5">
      <w:r>
        <w:continuationSeparator/>
      </w:r>
    </w:p>
  </w:footnote>
  <w:footnote w:id="1">
    <w:p w14:paraId="185D3B34" w14:textId="45AF9781" w:rsidR="00750DB5" w:rsidRDefault="00750DB5" w:rsidP="00750DB5"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https://nnedv.org/content/violence-against-women-act/</w:t>
        </w:r>
      </w:hyperlink>
      <w:r>
        <w:t xml:space="preserve">  downloaded 27DEC2019</w:t>
      </w:r>
    </w:p>
    <w:p w14:paraId="419BE40C" w14:textId="5323A3EE" w:rsidR="00750DB5" w:rsidRDefault="00750DB5">
      <w:pPr>
        <w:pStyle w:val="FootnoteText"/>
      </w:pPr>
    </w:p>
  </w:footnote>
  <w:footnote w:id="2">
    <w:p w14:paraId="2AD75C61" w14:textId="77777777" w:rsidR="00190E96" w:rsidRDefault="00190E96" w:rsidP="00190E96"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https://www.congress.gov/bill/116th-congress/house-bill/1585/text</w:t>
        </w:r>
      </w:hyperlink>
    </w:p>
    <w:p w14:paraId="6A904F18" w14:textId="0C4BDB37" w:rsidR="00190E96" w:rsidRDefault="00190E9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39"/>
    <w:rsid w:val="00017957"/>
    <w:rsid w:val="0010028F"/>
    <w:rsid w:val="00190E96"/>
    <w:rsid w:val="002C65F0"/>
    <w:rsid w:val="00485FA8"/>
    <w:rsid w:val="005B0909"/>
    <w:rsid w:val="00750DB5"/>
    <w:rsid w:val="009C3339"/>
    <w:rsid w:val="00A526F6"/>
    <w:rsid w:val="00C17E31"/>
    <w:rsid w:val="00D51C37"/>
    <w:rsid w:val="00E7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76A2"/>
  <w14:defaultImageDpi w14:val="32767"/>
  <w15:chartTrackingRefBased/>
  <w15:docId w15:val="{1E431DF7-8178-6A46-983D-15486728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33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3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C33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C3339"/>
    <w:rPr>
      <w:b/>
      <w:bCs/>
    </w:rPr>
  </w:style>
  <w:style w:type="character" w:styleId="Hyperlink">
    <w:name w:val="Hyperlink"/>
    <w:basedOn w:val="DefaultParagraphFont"/>
    <w:uiPriority w:val="99"/>
    <w:unhideWhenUsed/>
    <w:rsid w:val="00750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0DB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0D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D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0DB5"/>
    <w:rPr>
      <w:vertAlign w:val="superscript"/>
    </w:rPr>
  </w:style>
  <w:style w:type="character" w:customStyle="1" w:styleId="lbexsimplecap">
    <w:name w:val="lbexsimplecap"/>
    <w:basedOn w:val="DefaultParagraphFont"/>
    <w:rsid w:val="00190E96"/>
  </w:style>
  <w:style w:type="character" w:customStyle="1" w:styleId="lbexlegisnum">
    <w:name w:val="lbexlegisnum"/>
    <w:basedOn w:val="DefaultParagraphFont"/>
    <w:rsid w:val="00190E96"/>
  </w:style>
  <w:style w:type="paragraph" w:customStyle="1" w:styleId="lbexhang">
    <w:name w:val="lbexhang"/>
    <w:basedOn w:val="Normal"/>
    <w:rsid w:val="00190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bexchamber">
    <w:name w:val="lbexchamber"/>
    <w:basedOn w:val="DefaultParagraphFont"/>
    <w:rsid w:val="00190E96"/>
  </w:style>
  <w:style w:type="paragraph" w:customStyle="1" w:styleId="lbexhangsmalllwithmargin">
    <w:name w:val="lbexhangsmalllwithmargin"/>
    <w:basedOn w:val="Normal"/>
    <w:rsid w:val="00190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gress.gov/bill/116th-congress/house-bill/1585/text" TargetMode="External"/><Relationship Id="rId1" Type="http://schemas.openxmlformats.org/officeDocument/2006/relationships/hyperlink" Target="https://nnedv.org/content/violence-against-women-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696545-1800-3646-AE6D-F3FD6EB8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2019-12-27T13:20:00Z</dcterms:created>
  <dcterms:modified xsi:type="dcterms:W3CDTF">2019-12-27T13:22:00Z</dcterms:modified>
</cp:coreProperties>
</file>