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4D09E" w14:textId="2D511C12" w:rsidR="007E52F2" w:rsidRPr="00A15765" w:rsidRDefault="007E52F2" w:rsidP="001E5346">
      <w:pPr>
        <w:outlineLvl w:val="0"/>
        <w:rPr>
          <w:rFonts w:ascii="Arial" w:eastAsia="Times New Roman" w:hAnsi="Arial" w:cs="Arial"/>
          <w:color w:val="336699"/>
          <w:kern w:val="36"/>
        </w:rPr>
      </w:pPr>
      <w:r w:rsidRPr="00A15765">
        <w:rPr>
          <w:rFonts w:ascii="Arial" w:eastAsia="Times New Roman" w:hAnsi="Arial" w:cs="Arial"/>
          <w:color w:val="336699"/>
          <w:kern w:val="36"/>
        </w:rPr>
        <w:t>Wednesday, June 12, 2019</w:t>
      </w:r>
    </w:p>
    <w:p w14:paraId="27C435CF" w14:textId="77777777" w:rsidR="007E52F2" w:rsidRDefault="007E52F2" w:rsidP="001E5346">
      <w:pPr>
        <w:outlineLvl w:val="0"/>
        <w:rPr>
          <w:rFonts w:ascii="Arial" w:eastAsia="Times New Roman" w:hAnsi="Arial" w:cs="Arial"/>
          <w:color w:val="336699"/>
          <w:kern w:val="36"/>
          <w:sz w:val="36"/>
          <w:szCs w:val="36"/>
        </w:rPr>
      </w:pPr>
    </w:p>
    <w:p w14:paraId="561D7E87" w14:textId="66B1BF6B" w:rsidR="001E5346" w:rsidRPr="00127309" w:rsidRDefault="00127309" w:rsidP="001E5346">
      <w:pPr>
        <w:outlineLvl w:val="0"/>
        <w:rPr>
          <w:rStyle w:val="Hyperlink"/>
          <w:rFonts w:ascii="Helvetica" w:eastAsia="Times New Roman" w:hAnsi="Helvetica" w:cs="Times New Roman"/>
          <w:kern w:val="36"/>
          <w:sz w:val="41"/>
          <w:szCs w:val="41"/>
        </w:rPr>
      </w:pPr>
      <w:r>
        <w:rPr>
          <w:rFonts w:ascii="Arial" w:eastAsia="Times New Roman" w:hAnsi="Arial" w:cs="Arial"/>
          <w:color w:val="336699"/>
          <w:kern w:val="36"/>
          <w:sz w:val="36"/>
          <w:szCs w:val="36"/>
        </w:rPr>
        <w:fldChar w:fldCharType="begin"/>
      </w:r>
      <w:r>
        <w:rPr>
          <w:rFonts w:ascii="Arial" w:eastAsia="Times New Roman" w:hAnsi="Arial" w:cs="Arial"/>
          <w:color w:val="336699"/>
          <w:kern w:val="36"/>
          <w:sz w:val="36"/>
          <w:szCs w:val="36"/>
        </w:rPr>
        <w:instrText xml:space="preserve"> HYPERLINK "https://www.nap.edu/catalog/25121/environmental-engineering-for-the-21st-century-addressing-grand-challenges?utm_source=NASEM+News+and+Publications&amp;utm_campaign=52357550c0-Decarbonization_Workshop_2019_06_12&amp;utm_medium=email&amp;utm_term=0_96101de015-" </w:instrText>
      </w:r>
      <w:r>
        <w:rPr>
          <w:rFonts w:ascii="Arial" w:eastAsia="Times New Roman" w:hAnsi="Arial" w:cs="Arial"/>
          <w:color w:val="336699"/>
          <w:kern w:val="36"/>
          <w:sz w:val="36"/>
          <w:szCs w:val="36"/>
        </w:rPr>
      </w:r>
      <w:r>
        <w:rPr>
          <w:rFonts w:ascii="Arial" w:eastAsia="Times New Roman" w:hAnsi="Arial" w:cs="Arial"/>
          <w:color w:val="336699"/>
          <w:kern w:val="36"/>
          <w:sz w:val="36"/>
          <w:szCs w:val="36"/>
        </w:rPr>
        <w:fldChar w:fldCharType="separate"/>
      </w:r>
      <w:r w:rsidR="001E5346" w:rsidRPr="00127309">
        <w:rPr>
          <w:rStyle w:val="Hyperlink"/>
          <w:rFonts w:ascii="Arial" w:eastAsia="Times New Roman" w:hAnsi="Arial" w:cs="Arial"/>
          <w:kern w:val="36"/>
          <w:sz w:val="36"/>
          <w:szCs w:val="36"/>
        </w:rPr>
        <w:t>Environmental Engineering for the 21st Century</w:t>
      </w:r>
      <w:r>
        <w:rPr>
          <w:rStyle w:val="Hyperlink"/>
          <w:rFonts w:ascii="Arial" w:eastAsia="Times New Roman" w:hAnsi="Arial" w:cs="Arial"/>
          <w:kern w:val="36"/>
          <w:sz w:val="36"/>
          <w:szCs w:val="36"/>
        </w:rPr>
        <w:t xml:space="preserve"> </w:t>
      </w:r>
      <w:r>
        <w:rPr>
          <w:rStyle w:val="FootnoteReference"/>
          <w:rFonts w:ascii="Arial" w:eastAsia="Times New Roman" w:hAnsi="Arial" w:cs="Arial"/>
          <w:color w:val="0000FF"/>
          <w:kern w:val="36"/>
          <w:sz w:val="36"/>
          <w:szCs w:val="36"/>
          <w:u w:val="single"/>
        </w:rPr>
        <w:footnoteReference w:id="1"/>
      </w:r>
    </w:p>
    <w:p w14:paraId="448BE5BF" w14:textId="70CE989D" w:rsidR="001E5346" w:rsidRDefault="00127309" w:rsidP="001E5346">
      <w:pPr>
        <w:rPr>
          <w:rFonts w:ascii="Arial" w:eastAsia="Times New Roman" w:hAnsi="Arial" w:cs="Arial"/>
          <w:color w:val="333333"/>
          <w:sz w:val="27"/>
          <w:szCs w:val="27"/>
        </w:rPr>
      </w:pPr>
      <w:r>
        <w:rPr>
          <w:rFonts w:ascii="Arial" w:eastAsia="Times New Roman" w:hAnsi="Arial" w:cs="Arial"/>
          <w:color w:val="336699"/>
          <w:kern w:val="36"/>
          <w:sz w:val="36"/>
          <w:szCs w:val="36"/>
        </w:rPr>
        <w:fldChar w:fldCharType="end"/>
      </w:r>
      <w:r w:rsidR="001E5346" w:rsidRPr="001E5346">
        <w:rPr>
          <w:rFonts w:ascii="Arial" w:eastAsia="Times New Roman" w:hAnsi="Arial" w:cs="Arial"/>
          <w:color w:val="333333"/>
          <w:sz w:val="29"/>
          <w:szCs w:val="29"/>
        </w:rPr>
        <w:t>Addressing Grand Challenges</w:t>
      </w:r>
      <w:r w:rsidR="001E5346" w:rsidRPr="001E5346">
        <w:rPr>
          <w:rFonts w:ascii="Arial" w:eastAsia="Times New Roman" w:hAnsi="Arial" w:cs="Arial"/>
          <w:color w:val="333333"/>
          <w:sz w:val="21"/>
          <w:szCs w:val="21"/>
          <w:shd w:val="clear" w:color="auto" w:fill="FFFFFF"/>
        </w:rPr>
        <w:t xml:space="preserve">  </w:t>
      </w:r>
      <w:r w:rsidR="004138E9">
        <w:rPr>
          <w:rFonts w:ascii="Arial" w:eastAsia="Times New Roman" w:hAnsi="Arial" w:cs="Arial"/>
          <w:color w:val="333333"/>
          <w:sz w:val="21"/>
          <w:szCs w:val="21"/>
          <w:shd w:val="clear" w:color="auto" w:fill="FFFFFF"/>
        </w:rPr>
        <w:t xml:space="preserve"> </w:t>
      </w:r>
      <w:r w:rsidR="001E5346" w:rsidRPr="001E5346">
        <w:rPr>
          <w:rFonts w:ascii="Arial" w:eastAsia="Times New Roman" w:hAnsi="Arial" w:cs="Arial"/>
          <w:color w:val="333333"/>
          <w:sz w:val="27"/>
          <w:szCs w:val="27"/>
        </w:rPr>
        <w:t>(2019)</w:t>
      </w:r>
    </w:p>
    <w:p w14:paraId="7EAAA0CB" w14:textId="77777777" w:rsidR="00DA6C0D" w:rsidRDefault="00DA6C0D" w:rsidP="001E5346">
      <w:pPr>
        <w:rPr>
          <w:rFonts w:ascii="Arial" w:eastAsia="Times New Roman" w:hAnsi="Arial" w:cs="Arial"/>
          <w:color w:val="333333"/>
          <w:sz w:val="27"/>
          <w:szCs w:val="27"/>
        </w:rPr>
      </w:pPr>
    </w:p>
    <w:p w14:paraId="5A60CCFE" w14:textId="77777777" w:rsidR="00DA6C0D" w:rsidRDefault="00DA6C0D" w:rsidP="00DA6C0D">
      <w:pPr>
        <w:widowControl w:val="0"/>
        <w:autoSpaceDE w:val="0"/>
        <w:autoSpaceDN w:val="0"/>
        <w:adjustRightInd w:val="0"/>
        <w:spacing w:after="240" w:line="560" w:lineRule="atLeast"/>
        <w:rPr>
          <w:rFonts w:ascii="Times" w:hAnsi="Times" w:cs="Times"/>
          <w:color w:val="000000"/>
        </w:rPr>
      </w:pPr>
      <w:r>
        <w:rPr>
          <w:rFonts w:ascii="Times" w:hAnsi="Times" w:cs="Times"/>
          <w:color w:val="348F76"/>
          <w:sz w:val="48"/>
          <w:szCs w:val="48"/>
        </w:rPr>
        <w:t xml:space="preserve">COMMITTEE ON THE GRAND CHALLENGES AND OPPORTUNITIES IN ENVIRONMENTAL ENGINEERING FOR THE TWENTY-FIRST CENTURY </w:t>
      </w:r>
    </w:p>
    <w:p w14:paraId="1B92D335" w14:textId="77777777" w:rsidR="00F13BFE" w:rsidRDefault="00F13BFE" w:rsidP="00F13BFE">
      <w:pPr>
        <w:pStyle w:val="Heading3"/>
        <w:spacing w:before="375" w:after="150"/>
        <w:rPr>
          <w:rFonts w:ascii="Helvetica" w:eastAsia="Times New Roman" w:hAnsi="Helvetica"/>
          <w:color w:val="4A4A4A"/>
          <w:sz w:val="26"/>
          <w:szCs w:val="26"/>
        </w:rPr>
      </w:pPr>
      <w:r>
        <w:rPr>
          <w:rFonts w:ascii="Helvetica" w:eastAsia="Times New Roman" w:hAnsi="Helvetica"/>
          <w:b/>
          <w:bCs/>
          <w:color w:val="4A4A4A"/>
          <w:sz w:val="26"/>
          <w:szCs w:val="26"/>
        </w:rPr>
        <w:t>Description</w:t>
      </w:r>
    </w:p>
    <w:p w14:paraId="6ABD53BF" w14:textId="77777777" w:rsidR="00F13BFE" w:rsidRDefault="00F13BFE" w:rsidP="00F13BFE">
      <w:pPr>
        <w:pStyle w:val="NormalWeb"/>
        <w:spacing w:before="0" w:beforeAutospacing="0" w:after="150" w:afterAutospacing="0"/>
        <w:rPr>
          <w:rFonts w:ascii="Helvetica" w:hAnsi="Helvetica" w:cs="Arial"/>
          <w:color w:val="666666"/>
        </w:rPr>
      </w:pPr>
      <w:r>
        <w:rPr>
          <w:rFonts w:ascii="Helvetica" w:hAnsi="Helvetica" w:cs="Arial"/>
          <w:color w:val="666666"/>
        </w:rPr>
        <w:t>Environmental engineers support the well-being of people and the planet in areas where the two intersect. Over the decades the field has improved countless lives through innovative systems for delivering water, treating waste, and preventing and remediating pollution in air, water, and soil. These achievements are a testament to the multidisciplinary, pragmatic, systems-oriented approach that characterizes environmental engineering.</w:t>
      </w:r>
    </w:p>
    <w:p w14:paraId="321D89AD" w14:textId="77777777" w:rsidR="00DA6C0D" w:rsidRDefault="00DA6C0D" w:rsidP="001E5346">
      <w:pPr>
        <w:rPr>
          <w:rFonts w:ascii="Times New Roman" w:eastAsia="Times New Roman" w:hAnsi="Times New Roman" w:cs="Times New Roman"/>
        </w:rPr>
      </w:pPr>
    </w:p>
    <w:p w14:paraId="45F9AF05" w14:textId="77777777" w:rsidR="00EB2ED9" w:rsidRDefault="009E6823"/>
    <w:p w14:paraId="31B61D5D" w14:textId="77777777" w:rsidR="006E26F3" w:rsidRDefault="006E26F3"/>
    <w:p w14:paraId="32914F41" w14:textId="7D547C12" w:rsidR="006E26F3" w:rsidRPr="004138E9" w:rsidRDefault="004138E9">
      <w:pPr>
        <w:rPr>
          <w:b/>
        </w:rPr>
      </w:pPr>
      <w:r w:rsidRPr="004138E9">
        <w:rPr>
          <w:b/>
        </w:rPr>
        <w:sym w:font="Wingdings" w:char="F0E0"/>
      </w:r>
      <w:r>
        <w:rPr>
          <w:b/>
        </w:rPr>
        <w:t xml:space="preserve"> </w:t>
      </w:r>
      <w:bookmarkStart w:id="0" w:name="_GoBack"/>
      <w:bookmarkEnd w:id="0"/>
      <w:r w:rsidR="007510B9" w:rsidRPr="004138E9">
        <w:rPr>
          <w:b/>
        </w:rPr>
        <w:t>You m</w:t>
      </w:r>
      <w:r w:rsidR="006E26F3" w:rsidRPr="004138E9">
        <w:rPr>
          <w:b/>
        </w:rPr>
        <w:t>ay download this document as a FREE PDF.</w:t>
      </w:r>
    </w:p>
    <w:p w14:paraId="1D64F75E" w14:textId="77777777" w:rsidR="00AC62AF" w:rsidRDefault="00AC62AF"/>
    <w:p w14:paraId="45729449" w14:textId="77777777" w:rsidR="00AC62AF" w:rsidRDefault="00AC62AF"/>
    <w:p w14:paraId="57AF84C4" w14:textId="77777777" w:rsidR="00AC62AF" w:rsidRDefault="00AC62AF"/>
    <w:p w14:paraId="038541A7" w14:textId="337EC972" w:rsidR="00AC62AF" w:rsidRDefault="00AC62AF">
      <w:r>
        <w:t>Please pass this docs availability along to others.</w:t>
      </w:r>
    </w:p>
    <w:p w14:paraId="2A344D1B" w14:textId="62D4DC26" w:rsidR="00AC62AF" w:rsidRDefault="00AC62AF">
      <w:r>
        <w:t>Cheers,</w:t>
      </w:r>
    </w:p>
    <w:p w14:paraId="2202DC94" w14:textId="1D072DA6" w:rsidR="00AC62AF" w:rsidRDefault="00AC62AF">
      <w:r>
        <w:t xml:space="preserve">Prof </w:t>
      </w:r>
      <w:r w:rsidR="00BA7A32">
        <w:t>Ha</w:t>
      </w:r>
      <w:r>
        <w:t>yden</w:t>
      </w:r>
    </w:p>
    <w:p w14:paraId="376F06C8" w14:textId="77777777" w:rsidR="00BA7A32" w:rsidRDefault="00BA7A32"/>
    <w:p w14:paraId="3963F974" w14:textId="4B65A5F7" w:rsidR="00BA7A32" w:rsidRDefault="00BA7A32">
      <w:r>
        <w:t>12JUN2019</w:t>
      </w:r>
    </w:p>
    <w:sectPr w:rsidR="00BA7A32" w:rsidSect="00A65A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2CC12" w14:textId="77777777" w:rsidR="009E6823" w:rsidRDefault="009E6823" w:rsidP="00127309">
      <w:r>
        <w:separator/>
      </w:r>
    </w:p>
  </w:endnote>
  <w:endnote w:type="continuationSeparator" w:id="0">
    <w:p w14:paraId="1640AEAA" w14:textId="77777777" w:rsidR="009E6823" w:rsidRDefault="009E6823" w:rsidP="0012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4D19F" w14:textId="77777777" w:rsidR="009E6823" w:rsidRDefault="009E6823" w:rsidP="00127309">
      <w:r>
        <w:separator/>
      </w:r>
    </w:p>
  </w:footnote>
  <w:footnote w:type="continuationSeparator" w:id="0">
    <w:p w14:paraId="5AF3DBD0" w14:textId="77777777" w:rsidR="009E6823" w:rsidRDefault="009E6823" w:rsidP="00127309">
      <w:r>
        <w:continuationSeparator/>
      </w:r>
    </w:p>
  </w:footnote>
  <w:footnote w:id="1">
    <w:p w14:paraId="4C095BF7" w14:textId="5C93BE7E" w:rsidR="00127309" w:rsidRDefault="00127309">
      <w:pPr>
        <w:pStyle w:val="FootnoteText"/>
      </w:pPr>
      <w:r>
        <w:rPr>
          <w:rStyle w:val="FootnoteReference"/>
        </w:rPr>
        <w:footnoteRef/>
      </w:r>
      <w:r>
        <w:t xml:space="preserve"> Source: </w:t>
      </w:r>
      <w:hyperlink r:id="rId1" w:history="1">
        <w:r w:rsidRPr="00BD375B">
          <w:rPr>
            <w:rStyle w:val="Hyperlink"/>
          </w:rPr>
          <w:t>https://www.nap.edu/catalog/25121/environmental-engineering-for-the-21st-century-addressing-grand-challenges?utm_source=NASEM+News+and+Publications&amp;utm_campaign=52357550c0-Decarbonization_Workshop_2019_06_12&amp;utm_medium=email&amp;utm_term=0_96101de015-52357550c0-102031809&amp;goal=0_96101de015-52357550c0-102031809&amp;mc_cid=52357550c0&amp;mc_eid=4c017746e4</w:t>
        </w:r>
      </w:hyperlink>
      <w:r>
        <w:t xml:space="preserve">  downloaded 12JUN2019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46"/>
    <w:rsid w:val="00127309"/>
    <w:rsid w:val="001E5346"/>
    <w:rsid w:val="00254946"/>
    <w:rsid w:val="002A76D2"/>
    <w:rsid w:val="004138E9"/>
    <w:rsid w:val="006E26F3"/>
    <w:rsid w:val="007510B9"/>
    <w:rsid w:val="007E52F2"/>
    <w:rsid w:val="009E6823"/>
    <w:rsid w:val="00A15765"/>
    <w:rsid w:val="00A65A20"/>
    <w:rsid w:val="00AA793A"/>
    <w:rsid w:val="00AC62AF"/>
    <w:rsid w:val="00BA7A32"/>
    <w:rsid w:val="00DA6C0D"/>
    <w:rsid w:val="00F1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DDE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E5346"/>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13B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346"/>
    <w:rPr>
      <w:rFonts w:ascii="Times New Roman" w:hAnsi="Times New Roman" w:cs="Times New Roman"/>
      <w:b/>
      <w:bCs/>
      <w:kern w:val="36"/>
      <w:sz w:val="48"/>
      <w:szCs w:val="48"/>
    </w:rPr>
  </w:style>
  <w:style w:type="character" w:styleId="Hyperlink">
    <w:name w:val="Hyperlink"/>
    <w:basedOn w:val="DefaultParagraphFont"/>
    <w:uiPriority w:val="99"/>
    <w:unhideWhenUsed/>
    <w:rsid w:val="001E5346"/>
    <w:rPr>
      <w:color w:val="0000FF"/>
      <w:u w:val="single"/>
    </w:rPr>
  </w:style>
  <w:style w:type="character" w:customStyle="1" w:styleId="catalog-subtitle">
    <w:name w:val="catalog-subtitle"/>
    <w:basedOn w:val="DefaultParagraphFont"/>
    <w:rsid w:val="001E5346"/>
  </w:style>
  <w:style w:type="character" w:customStyle="1" w:styleId="apple-converted-space">
    <w:name w:val="apple-converted-space"/>
    <w:basedOn w:val="DefaultParagraphFont"/>
    <w:rsid w:val="001E5346"/>
  </w:style>
  <w:style w:type="character" w:customStyle="1" w:styleId="bookyear">
    <w:name w:val="bookyear"/>
    <w:basedOn w:val="DefaultParagraphFont"/>
    <w:rsid w:val="001E5346"/>
  </w:style>
  <w:style w:type="paragraph" w:styleId="FootnoteText">
    <w:name w:val="footnote text"/>
    <w:basedOn w:val="Normal"/>
    <w:link w:val="FootnoteTextChar"/>
    <w:uiPriority w:val="99"/>
    <w:unhideWhenUsed/>
    <w:rsid w:val="00127309"/>
  </w:style>
  <w:style w:type="character" w:customStyle="1" w:styleId="FootnoteTextChar">
    <w:name w:val="Footnote Text Char"/>
    <w:basedOn w:val="DefaultParagraphFont"/>
    <w:link w:val="FootnoteText"/>
    <w:uiPriority w:val="99"/>
    <w:rsid w:val="00127309"/>
  </w:style>
  <w:style w:type="character" w:styleId="FootnoteReference">
    <w:name w:val="footnote reference"/>
    <w:basedOn w:val="DefaultParagraphFont"/>
    <w:uiPriority w:val="99"/>
    <w:unhideWhenUsed/>
    <w:rsid w:val="00127309"/>
    <w:rPr>
      <w:vertAlign w:val="superscript"/>
    </w:rPr>
  </w:style>
  <w:style w:type="character" w:customStyle="1" w:styleId="Heading3Char">
    <w:name w:val="Heading 3 Char"/>
    <w:basedOn w:val="DefaultParagraphFont"/>
    <w:link w:val="Heading3"/>
    <w:uiPriority w:val="9"/>
    <w:semiHidden/>
    <w:rsid w:val="00F13BFE"/>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F13BF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3501">
      <w:bodyDiv w:val="1"/>
      <w:marLeft w:val="0"/>
      <w:marRight w:val="0"/>
      <w:marTop w:val="0"/>
      <w:marBottom w:val="0"/>
      <w:divBdr>
        <w:top w:val="none" w:sz="0" w:space="0" w:color="auto"/>
        <w:left w:val="none" w:sz="0" w:space="0" w:color="auto"/>
        <w:bottom w:val="none" w:sz="0" w:space="0" w:color="auto"/>
        <w:right w:val="none" w:sz="0" w:space="0" w:color="auto"/>
      </w:divBdr>
      <w:divsChild>
        <w:div w:id="355009110">
          <w:marLeft w:val="0"/>
          <w:marRight w:val="0"/>
          <w:marTop w:val="0"/>
          <w:marBottom w:val="0"/>
          <w:divBdr>
            <w:top w:val="none" w:sz="0" w:space="0" w:color="auto"/>
            <w:left w:val="none" w:sz="0" w:space="0" w:color="auto"/>
            <w:bottom w:val="none" w:sz="0" w:space="0" w:color="auto"/>
            <w:right w:val="none" w:sz="0" w:space="0" w:color="auto"/>
          </w:divBdr>
        </w:div>
      </w:divsChild>
    </w:div>
    <w:div w:id="804933102">
      <w:bodyDiv w:val="1"/>
      <w:marLeft w:val="0"/>
      <w:marRight w:val="0"/>
      <w:marTop w:val="0"/>
      <w:marBottom w:val="0"/>
      <w:divBdr>
        <w:top w:val="none" w:sz="0" w:space="0" w:color="auto"/>
        <w:left w:val="none" w:sz="0" w:space="0" w:color="auto"/>
        <w:bottom w:val="none" w:sz="0" w:space="0" w:color="auto"/>
        <w:right w:val="none" w:sz="0" w:space="0" w:color="auto"/>
      </w:divBdr>
      <w:divsChild>
        <w:div w:id="1947347208">
          <w:marLeft w:val="0"/>
          <w:marRight w:val="0"/>
          <w:marTop w:val="0"/>
          <w:marBottom w:val="0"/>
          <w:divBdr>
            <w:top w:val="none" w:sz="0" w:space="0" w:color="auto"/>
            <w:left w:val="none" w:sz="0" w:space="0" w:color="auto"/>
            <w:bottom w:val="none" w:sz="0" w:space="0" w:color="auto"/>
            <w:right w:val="none" w:sz="0" w:space="0" w:color="auto"/>
          </w:divBdr>
        </w:div>
      </w:divsChild>
    </w:div>
    <w:div w:id="885415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nap.edu/catalog/25121/environmental-engineering-for-the-21st-century-addressing-grand-challenges?utm_source=NASEM+News+and+Publications&amp;utm_campaign=52357550c0-Decarbonization_Workshop_2019_06_12&amp;utm_medium=email&amp;utm_term=0_96101de015-52357550c0-102031809&amp;goal=0_96101de015-52357550c0-102031809&amp;mc_cid=52357550c0&amp;mc_eid=4c017746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9396F1-5FA0-764E-8DA2-05EEF1E3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915</Characters>
  <Application>Microsoft Macintosh Word</Application>
  <DocSecurity>0</DocSecurity>
  <Lines>7</Lines>
  <Paragraphs>2</Paragraphs>
  <ScaleCrop>false</ScaleCrop>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2019-06-12T19:42:00Z</dcterms:created>
  <dcterms:modified xsi:type="dcterms:W3CDTF">2019-06-12T19:47:00Z</dcterms:modified>
</cp:coreProperties>
</file>